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4"/>
          <w:szCs w:val="24"/>
          <w:vertAlign w:val="baseline"/>
        </w:rPr>
      </w:pPr>
      <w:r w:rsidDel="00000000" w:rsidR="00000000" w:rsidRPr="00000000">
        <w:rPr>
          <w:b w:val="1"/>
          <w:sz w:val="24"/>
          <w:szCs w:val="24"/>
          <w:vertAlign w:val="baseline"/>
          <w:rtl w:val="0"/>
        </w:rPr>
        <w:t xml:space="preserve">LOURDES HOSPITAL</w:t>
      </w:r>
      <w:r w:rsidDel="00000000" w:rsidR="00000000" w:rsidRPr="00000000">
        <w:rPr>
          <w:rtl w:val="0"/>
        </w:rPr>
      </w:r>
    </w:p>
    <w:p w:rsidR="00000000" w:rsidDel="00000000" w:rsidP="00000000" w:rsidRDefault="00000000" w:rsidRPr="00000000" w14:paraId="00000002">
      <w:pPr>
        <w:jc w:val="center"/>
        <w:rPr>
          <w:b w:val="0"/>
          <w:sz w:val="24"/>
          <w:szCs w:val="24"/>
          <w:vertAlign w:val="baseline"/>
        </w:rPr>
      </w:pPr>
      <w:r w:rsidDel="00000000" w:rsidR="00000000" w:rsidRPr="00000000">
        <w:rPr>
          <w:b w:val="1"/>
          <w:sz w:val="24"/>
          <w:szCs w:val="24"/>
          <w:vertAlign w:val="baseline"/>
          <w:rtl w:val="0"/>
        </w:rPr>
        <w:t xml:space="preserve">169 Riverside Drive</w:t>
      </w:r>
      <w:r w:rsidDel="00000000" w:rsidR="00000000" w:rsidRPr="00000000">
        <w:rPr>
          <w:rtl w:val="0"/>
        </w:rPr>
      </w:r>
    </w:p>
    <w:p w:rsidR="00000000" w:rsidDel="00000000" w:rsidP="00000000" w:rsidRDefault="00000000" w:rsidRPr="00000000" w14:paraId="00000003">
      <w:pPr>
        <w:jc w:val="center"/>
        <w:rPr>
          <w:b w:val="0"/>
          <w:sz w:val="24"/>
          <w:szCs w:val="24"/>
          <w:vertAlign w:val="baseline"/>
        </w:rPr>
      </w:pPr>
      <w:r w:rsidDel="00000000" w:rsidR="00000000" w:rsidRPr="00000000">
        <w:rPr>
          <w:b w:val="1"/>
          <w:sz w:val="24"/>
          <w:szCs w:val="24"/>
          <w:vertAlign w:val="baseline"/>
          <w:rtl w:val="0"/>
        </w:rPr>
        <w:t xml:space="preserve">Binghamton, New York 13905</w:t>
      </w:r>
      <w:r w:rsidDel="00000000" w:rsidR="00000000" w:rsidRPr="00000000">
        <w:rPr>
          <w:rtl w:val="0"/>
        </w:rPr>
      </w:r>
    </w:p>
    <w:p w:rsidR="00000000" w:rsidDel="00000000" w:rsidP="00000000" w:rsidRDefault="00000000" w:rsidRPr="00000000" w14:paraId="00000004">
      <w:pPr>
        <w:jc w:val="center"/>
        <w:rPr>
          <w:b w:val="0"/>
          <w:sz w:val="24"/>
          <w:szCs w:val="24"/>
          <w:vertAlign w:val="baseline"/>
        </w:rPr>
      </w:pPr>
      <w:r w:rsidDel="00000000" w:rsidR="00000000" w:rsidRPr="00000000">
        <w:rPr>
          <w:b w:val="1"/>
          <w:sz w:val="24"/>
          <w:szCs w:val="24"/>
          <w:vertAlign w:val="baseline"/>
          <w:rtl w:val="0"/>
        </w:rPr>
        <w:t xml:space="preserve">LAB MANUAL</w:t>
      </w:r>
      <w:r w:rsidDel="00000000" w:rsidR="00000000" w:rsidRPr="00000000">
        <w:rPr>
          <w:rtl w:val="0"/>
        </w:rPr>
      </w:r>
    </w:p>
    <w:p w:rsidR="00000000" w:rsidDel="00000000" w:rsidP="00000000" w:rsidRDefault="00000000" w:rsidRPr="00000000" w14:paraId="00000005">
      <w:pPr>
        <w:jc w:val="center"/>
        <w:rPr>
          <w:sz w:val="24"/>
          <w:szCs w:val="24"/>
          <w:vertAlign w:val="baseline"/>
        </w:rPr>
      </w:pPr>
      <w:r w:rsidDel="00000000" w:rsidR="00000000" w:rsidRPr="00000000">
        <w:rPr>
          <w:sz w:val="24"/>
          <w:szCs w:val="24"/>
          <w:vertAlign w:val="baseline"/>
          <w:rtl w:val="0"/>
        </w:rPr>
        <w:t xml:space="preserve">______________________________________________________________________________</w:t>
      </w:r>
    </w:p>
    <w:p w:rsidR="00000000" w:rsidDel="00000000" w:rsidP="00000000" w:rsidRDefault="00000000" w:rsidRPr="00000000" w14:paraId="00000006">
      <w:pPr>
        <w:rPr>
          <w:b w:val="0"/>
          <w:vertAlign w:val="baseline"/>
        </w:rPr>
      </w:pPr>
      <w:r w:rsidDel="00000000" w:rsidR="00000000" w:rsidRPr="00000000">
        <w:rPr>
          <w:b w:val="1"/>
          <w:vertAlign w:val="baseline"/>
          <w:rtl w:val="0"/>
        </w:rPr>
        <w:t xml:space="preserve">SUBJECT</w:t>
      </w:r>
      <w:r w:rsidDel="00000000" w:rsidR="00000000" w:rsidRPr="00000000">
        <w:rPr>
          <w:b w:val="1"/>
          <w:sz w:val="24"/>
          <w:szCs w:val="24"/>
          <w:vertAlign w:val="baseline"/>
          <w:rtl w:val="0"/>
        </w:rPr>
        <w:t xml:space="preserve">:        AmniSure</w:t>
      </w:r>
      <w:r w:rsidDel="00000000" w:rsidR="00000000" w:rsidRPr="00000000">
        <w:rPr>
          <w:b w:val="1"/>
          <w:vertAlign w:val="baseline"/>
          <w:rtl w:val="0"/>
        </w:rPr>
        <w:t xml:space="preserve">                </w:t>
        <w:tab/>
        <w:tab/>
        <w:tab/>
        <w:t xml:space="preserve">              ORIGIN DATE: 5/2009</w:t>
      </w:r>
      <w:r w:rsidDel="00000000" w:rsidR="00000000" w:rsidRPr="00000000">
        <w:rPr>
          <w:rtl w:val="0"/>
        </w:rPr>
      </w:r>
    </w:p>
    <w:p w:rsidR="00000000" w:rsidDel="00000000" w:rsidP="00000000" w:rsidRDefault="00000000" w:rsidRPr="00000000" w14:paraId="00000007">
      <w:pPr>
        <w:ind w:firstLine="1440"/>
        <w:rPr>
          <w:b w:val="0"/>
          <w:sz w:val="22"/>
          <w:szCs w:val="22"/>
          <w:vertAlign w:val="baseline"/>
        </w:rPr>
      </w:pPr>
      <w:r w:rsidDel="00000000" w:rsidR="00000000" w:rsidRPr="00000000">
        <w:rPr>
          <w:b w:val="1"/>
          <w:sz w:val="22"/>
          <w:szCs w:val="22"/>
          <w:vertAlign w:val="baseline"/>
          <w:rtl w:val="0"/>
        </w:rPr>
        <w:t xml:space="preserve">Rapid Fetal Membranes Rupture Test</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REVIEWED:</w:t>
        <w:tab/>
      </w:r>
      <w:r w:rsidDel="00000000" w:rsidR="00000000" w:rsidRPr="00000000">
        <w:rPr>
          <w:b w:val="1"/>
          <w:rtl w:val="0"/>
        </w:rPr>
        <w:t xml:space="preserve">5/5/2021</w:t>
      </w:r>
      <w:r w:rsidDel="00000000" w:rsidR="00000000" w:rsidRPr="00000000">
        <w:rPr>
          <w:b w:val="1"/>
          <w:vertAlign w:val="baseline"/>
          <w:rtl w:val="0"/>
        </w:rPr>
        <w:t xml:space="preserve">                                         REVISED: 6/6/2017                                                </w:t>
        <w:tab/>
        <w:tab/>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POLICY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Rupture of membranes prior to 37 weeks’ gestation complicates up to 12% of all pregnancies. The AmniSure ROM test is a rapid, non-instrumented, qualitative test for the detection of amniotic fluid in vaginal secretions of pregnant patients and will be used on those patients where Nitrazine and Fern Tests do not provide a definitive diagnosis of PROM.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 uses the principle of immunochromatography to detect human PAMG-1 (placental a-1 microglobulin) protein present in amniotic fluid of pregnant women.  Placental Microglobulin was selected as a marker of fetal membrane rupture due to its unique characteristics, i.e. its high level in the amniotic fluid, low level in blood, and extremely low background level in cervico-vaginal secretions when the fetal membranes are intact.</w:t>
      </w:r>
    </w:p>
    <w:p w:rsidR="00000000" w:rsidDel="00000000" w:rsidP="00000000" w:rsidRDefault="00000000" w:rsidRPr="00000000" w14:paraId="0000000C">
      <w:pPr>
        <w:rPr>
          <w:sz w:val="22"/>
          <w:szCs w:val="22"/>
          <w:vertAlign w:val="baseline"/>
        </w:rPr>
      </w:pPr>
      <w:r w:rsidDel="00000000" w:rsidR="00000000" w:rsidRPr="00000000">
        <w:rPr>
          <w:rtl w:val="0"/>
        </w:rPr>
      </w:r>
    </w:p>
    <w:p w:rsidR="00000000" w:rsidDel="00000000" w:rsidP="00000000" w:rsidRDefault="00000000" w:rsidRPr="00000000" w14:paraId="0000000D">
      <w:pPr>
        <w:rPr>
          <w:sz w:val="22"/>
          <w:szCs w:val="22"/>
          <w:vertAlign w:val="baseline"/>
        </w:rPr>
      </w:pPr>
      <w:r w:rsidDel="00000000" w:rsidR="00000000" w:rsidRPr="00000000">
        <w:rPr>
          <w:sz w:val="22"/>
          <w:szCs w:val="22"/>
          <w:vertAlign w:val="baseline"/>
          <w:rtl w:val="0"/>
        </w:rPr>
        <w:t xml:space="preserve">The test does not require a speculum exam.  A sample of amniotic fluid (taken by vaginal swab) is placed into a vial with solvent.  The solvent extracts the sample from the swab for one minute, after which the swab is </w:t>
      </w:r>
      <w:r w:rsidDel="00000000" w:rsidR="00000000" w:rsidRPr="00000000">
        <w:rPr>
          <w:sz w:val="22"/>
          <w:szCs w:val="22"/>
          <w:rtl w:val="0"/>
        </w:rPr>
        <w:t xml:space="preserve">disposed of</w:t>
      </w:r>
      <w:r w:rsidDel="00000000" w:rsidR="00000000" w:rsidRPr="00000000">
        <w:rPr>
          <w:sz w:val="22"/>
          <w:szCs w:val="22"/>
          <w:vertAlign w:val="baseline"/>
          <w:rtl w:val="0"/>
        </w:rPr>
        <w:t xml:space="preserve">.  The AmniSure test strip, a lateral flow device, is then placed into the vial.  The solvent containing antibodies to the PAMG-1 flows from the pad region of the strip to the Test Region.  If PAMG-1 is present in the patient sample it will bind with antibodies in the test region producing a second line.  The test result is indicated visually and can be read immediately or within 10 minutes.  One line (Control) indicates no membranes are ruptured.  Two lines indicate there is a rupture.</w:t>
      </w:r>
    </w:p>
    <w:p w:rsidR="00000000" w:rsidDel="00000000" w:rsidP="00000000" w:rsidRDefault="00000000" w:rsidRPr="00000000" w14:paraId="0000000E">
      <w:pPr>
        <w:rPr>
          <w:sz w:val="22"/>
          <w:szCs w:val="22"/>
          <w:vertAlign w:val="baseline"/>
        </w:rPr>
      </w:pPr>
      <w:r w:rsidDel="00000000" w:rsidR="00000000" w:rsidRPr="00000000">
        <w:rPr>
          <w:rtl w:val="0"/>
        </w:rPr>
      </w:r>
    </w:p>
    <w:p w:rsidR="00000000" w:rsidDel="00000000" w:rsidP="00000000" w:rsidRDefault="00000000" w:rsidRPr="00000000" w14:paraId="0000000F">
      <w:pPr>
        <w:jc w:val="both"/>
        <w:rPr>
          <w:sz w:val="22"/>
          <w:szCs w:val="22"/>
          <w:vertAlign w:val="baseline"/>
        </w:rPr>
      </w:pPr>
      <w:r w:rsidDel="00000000" w:rsidR="00000000" w:rsidRPr="00000000">
        <w:rPr>
          <w:sz w:val="22"/>
          <w:szCs w:val="22"/>
          <w:vertAlign w:val="baseline"/>
          <w:rtl w:val="0"/>
        </w:rPr>
        <w:t xml:space="preserve">This method is classified as a “moderately complex” test procedure and is approved for use by Licensed Professionals, Nurses, </w:t>
      </w:r>
      <w:r w:rsidDel="00000000" w:rsidR="00000000" w:rsidRPr="00000000">
        <w:rPr>
          <w:sz w:val="22"/>
          <w:szCs w:val="22"/>
          <w:rtl w:val="0"/>
        </w:rPr>
        <w:t xml:space="preserve">Midwives</w:t>
      </w:r>
      <w:r w:rsidDel="00000000" w:rsidR="00000000" w:rsidRPr="00000000">
        <w:rPr>
          <w:sz w:val="22"/>
          <w:szCs w:val="22"/>
          <w:vertAlign w:val="baseline"/>
          <w:rtl w:val="0"/>
        </w:rPr>
        <w:t xml:space="preserve"> and Physicians. This test is used for definitive purposes.</w:t>
      </w:r>
    </w:p>
    <w:p w:rsidR="00000000" w:rsidDel="00000000" w:rsidP="00000000" w:rsidRDefault="00000000" w:rsidRPr="00000000" w14:paraId="00000010">
      <w:pPr>
        <w:widowControl w:val="1"/>
        <w:rPr>
          <w:sz w:val="22"/>
          <w:szCs w:val="22"/>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Only authorized operators, those individuals who have attended a training session and successfully demonstrated the skills required for testing, may perform AmniSure testing. Operators will be competencied at 6 months after initial certification and yearly thereafter.</w:t>
      </w:r>
    </w:p>
    <w:p w:rsidR="00000000" w:rsidDel="00000000" w:rsidP="00000000" w:rsidRDefault="00000000" w:rsidRPr="00000000" w14:paraId="00000012">
      <w:pPr>
        <w:widowControl w:val="1"/>
        <w:rPr>
          <w:sz w:val="22"/>
          <w:szCs w:val="22"/>
          <w:vertAlign w:val="baseline"/>
        </w:rPr>
      </w:pPr>
      <w:r w:rsidDel="00000000" w:rsidR="00000000" w:rsidRPr="00000000">
        <w:rPr>
          <w:rtl w:val="0"/>
        </w:rPr>
      </w:r>
    </w:p>
    <w:p w:rsidR="00000000" w:rsidDel="00000000" w:rsidP="00000000" w:rsidRDefault="00000000" w:rsidRPr="00000000" w14:paraId="00000013">
      <w:pPr>
        <w:rPr>
          <w:sz w:val="22"/>
          <w:szCs w:val="22"/>
          <w:vertAlign w:val="baseline"/>
        </w:rPr>
      </w:pPr>
      <w:r w:rsidDel="00000000" w:rsidR="00000000" w:rsidRPr="00000000">
        <w:rPr>
          <w:rtl w:val="0"/>
        </w:rPr>
      </w:r>
    </w:p>
    <w:p w:rsidR="00000000" w:rsidDel="00000000" w:rsidP="00000000" w:rsidRDefault="00000000" w:rsidRPr="00000000" w14:paraId="00000014">
      <w:pPr>
        <w:rPr>
          <w:b w:val="0"/>
          <w:sz w:val="22"/>
          <w:szCs w:val="22"/>
          <w:vertAlign w:val="baseline"/>
        </w:rPr>
      </w:pPr>
      <w:r w:rsidDel="00000000" w:rsidR="00000000" w:rsidRPr="00000000">
        <w:rPr>
          <w:b w:val="1"/>
          <w:sz w:val="22"/>
          <w:szCs w:val="22"/>
          <w:vertAlign w:val="baseline"/>
          <w:rtl w:val="0"/>
        </w:rPr>
        <w:t xml:space="preserve">PROCEDURE:</w:t>
      </w:r>
      <w:r w:rsidDel="00000000" w:rsidR="00000000" w:rsidRPr="00000000">
        <w:rPr>
          <w:rtl w:val="0"/>
        </w:rPr>
      </w:r>
    </w:p>
    <w:p w:rsidR="00000000" w:rsidDel="00000000" w:rsidP="00000000" w:rsidRDefault="00000000" w:rsidRPr="00000000" w14:paraId="00000015">
      <w:pPr>
        <w:widowControl w:val="1"/>
        <w:rPr>
          <w:sz w:val="22"/>
          <w:szCs w:val="22"/>
          <w:u w:val="single"/>
          <w:vertAlign w:val="baseline"/>
        </w:rPr>
      </w:pPr>
      <w:r w:rsidDel="00000000" w:rsidR="00000000" w:rsidRPr="00000000">
        <w:rPr>
          <w:sz w:val="22"/>
          <w:szCs w:val="22"/>
          <w:u w:val="single"/>
          <w:vertAlign w:val="baseline"/>
          <w:rtl w:val="0"/>
        </w:rPr>
        <w:t xml:space="preserve">REAGENTS, MATERIALS, AND STORAGE REQUIREMENTS</w:t>
      </w:r>
    </w:p>
    <w:p w:rsidR="00000000" w:rsidDel="00000000" w:rsidP="00000000" w:rsidRDefault="00000000" w:rsidRPr="00000000" w14:paraId="00000016">
      <w:pPr>
        <w:rPr>
          <w:b w:val="0"/>
          <w:sz w:val="22"/>
          <w:szCs w:val="22"/>
          <w:vertAlign w:val="baseline"/>
        </w:rPr>
      </w:pPr>
      <w:r w:rsidDel="00000000" w:rsidR="00000000" w:rsidRPr="00000000">
        <w:rPr>
          <w:rtl w:val="0"/>
        </w:rPr>
      </w:r>
    </w:p>
    <w:p w:rsidR="00000000" w:rsidDel="00000000" w:rsidP="00000000" w:rsidRDefault="00000000" w:rsidRPr="00000000" w14:paraId="00000017">
      <w:pPr>
        <w:numPr>
          <w:ilvl w:val="2"/>
          <w:numId w:val="7"/>
        </w:numPr>
        <w:tabs>
          <w:tab w:val="left" w:pos="576"/>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AmniSure ROM Test Kit containing</w:t>
      </w:r>
    </w:p>
    <w:p w:rsidR="00000000" w:rsidDel="00000000" w:rsidP="00000000" w:rsidRDefault="00000000" w:rsidRPr="00000000" w14:paraId="00000018">
      <w:pPr>
        <w:numPr>
          <w:ilvl w:val="3"/>
          <w:numId w:val="7"/>
        </w:numPr>
        <w:tabs>
          <w:tab w:val="left" w:pos="576"/>
          <w:tab w:val="left" w:pos="1440"/>
          <w:tab w:val="left" w:pos="3600"/>
          <w:tab w:val="left" w:pos="4320"/>
          <w:tab w:val="left" w:pos="5040"/>
          <w:tab w:val="left" w:pos="5760"/>
          <w:tab w:val="left" w:pos="6480"/>
          <w:tab w:val="left" w:pos="7200"/>
          <w:tab w:val="left" w:pos="7920"/>
          <w:tab w:val="left" w:pos="8640"/>
          <w:tab w:val="left" w:pos="9360"/>
          <w:tab w:val="left" w:pos="10080"/>
        </w:tabs>
        <w:ind w:left="2880" w:hanging="360"/>
        <w:jc w:val="both"/>
        <w:rPr>
          <w:sz w:val="22"/>
          <w:szCs w:val="22"/>
          <w:vertAlign w:val="baseline"/>
        </w:rPr>
      </w:pPr>
      <w:r w:rsidDel="00000000" w:rsidR="00000000" w:rsidRPr="00000000">
        <w:rPr>
          <w:sz w:val="22"/>
          <w:szCs w:val="22"/>
          <w:vertAlign w:val="baseline"/>
          <w:rtl w:val="0"/>
        </w:rPr>
        <w:t xml:space="preserve">AmniSure Test strip in foil pouch with desiccant</w:t>
      </w:r>
    </w:p>
    <w:p w:rsidR="00000000" w:rsidDel="00000000" w:rsidP="00000000" w:rsidRDefault="00000000" w:rsidRPr="00000000" w14:paraId="00000019">
      <w:pPr>
        <w:numPr>
          <w:ilvl w:val="3"/>
          <w:numId w:val="7"/>
        </w:numPr>
        <w:tabs>
          <w:tab w:val="left" w:pos="576"/>
          <w:tab w:val="left" w:pos="1440"/>
          <w:tab w:val="left" w:pos="3600"/>
          <w:tab w:val="left" w:pos="4320"/>
          <w:tab w:val="left" w:pos="5040"/>
          <w:tab w:val="left" w:pos="5760"/>
          <w:tab w:val="left" w:pos="6480"/>
          <w:tab w:val="left" w:pos="7200"/>
          <w:tab w:val="left" w:pos="7920"/>
          <w:tab w:val="left" w:pos="8640"/>
          <w:tab w:val="left" w:pos="9360"/>
          <w:tab w:val="left" w:pos="10080"/>
        </w:tabs>
        <w:ind w:left="2880" w:hanging="360"/>
        <w:jc w:val="both"/>
        <w:rPr>
          <w:sz w:val="22"/>
          <w:szCs w:val="22"/>
          <w:vertAlign w:val="baseline"/>
        </w:rPr>
      </w:pPr>
      <w:r w:rsidDel="00000000" w:rsidR="00000000" w:rsidRPr="00000000">
        <w:rPr>
          <w:sz w:val="22"/>
          <w:szCs w:val="22"/>
          <w:vertAlign w:val="baseline"/>
          <w:rtl w:val="0"/>
        </w:rPr>
        <w:t xml:space="preserve">Sterile polyester swab (supplied in kit)</w:t>
      </w:r>
    </w:p>
    <w:p w:rsidR="00000000" w:rsidDel="00000000" w:rsidP="00000000" w:rsidRDefault="00000000" w:rsidRPr="00000000" w14:paraId="0000001A">
      <w:pPr>
        <w:numPr>
          <w:ilvl w:val="3"/>
          <w:numId w:val="7"/>
        </w:numPr>
        <w:tabs>
          <w:tab w:val="left" w:pos="576"/>
          <w:tab w:val="left" w:pos="1440"/>
          <w:tab w:val="left" w:pos="3600"/>
          <w:tab w:val="left" w:pos="4320"/>
          <w:tab w:val="left" w:pos="5040"/>
          <w:tab w:val="left" w:pos="5760"/>
          <w:tab w:val="left" w:pos="6480"/>
          <w:tab w:val="left" w:pos="7200"/>
          <w:tab w:val="left" w:pos="7920"/>
          <w:tab w:val="left" w:pos="8640"/>
          <w:tab w:val="left" w:pos="9360"/>
          <w:tab w:val="left" w:pos="10080"/>
        </w:tabs>
        <w:ind w:left="2880" w:hanging="360"/>
        <w:jc w:val="both"/>
        <w:rPr>
          <w:sz w:val="22"/>
          <w:szCs w:val="22"/>
          <w:vertAlign w:val="baseline"/>
        </w:rPr>
      </w:pPr>
      <w:r w:rsidDel="00000000" w:rsidR="00000000" w:rsidRPr="00000000">
        <w:rPr>
          <w:sz w:val="22"/>
          <w:szCs w:val="22"/>
          <w:vertAlign w:val="baseline"/>
          <w:rtl w:val="0"/>
        </w:rPr>
        <w:t xml:space="preserve">Plastic vial with solvent (supplied in kit; contains 0.9% sodium chloride, 0.01% triton x 100, 0.01 NaN3)</w:t>
      </w:r>
    </w:p>
    <w:p w:rsidR="00000000" w:rsidDel="00000000" w:rsidP="00000000" w:rsidRDefault="00000000" w:rsidRPr="00000000" w14:paraId="0000001B">
      <w:pPr>
        <w:numPr>
          <w:ilvl w:val="2"/>
          <w:numId w:val="8"/>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b w:val="0"/>
          <w:sz w:val="22"/>
          <w:szCs w:val="22"/>
          <w:vertAlign w:val="baseline"/>
        </w:rPr>
      </w:pPr>
      <w:r w:rsidDel="00000000" w:rsidR="00000000" w:rsidRPr="00000000">
        <w:rPr>
          <w:sz w:val="22"/>
          <w:szCs w:val="22"/>
          <w:vertAlign w:val="baseline"/>
          <w:rtl w:val="0"/>
        </w:rPr>
        <w:t xml:space="preserve">AmniSure ROM Test Positive Control</w:t>
      </w:r>
      <w:r w:rsidDel="00000000" w:rsidR="00000000" w:rsidRPr="00000000">
        <w:rPr>
          <w:rtl w:val="0"/>
        </w:rPr>
      </w:r>
    </w:p>
    <w:p w:rsidR="00000000" w:rsidDel="00000000" w:rsidP="00000000" w:rsidRDefault="00000000" w:rsidRPr="00000000" w14:paraId="0000001C">
      <w:pPr>
        <w:numPr>
          <w:ilvl w:val="2"/>
          <w:numId w:val="8"/>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b w:val="0"/>
          <w:sz w:val="22"/>
          <w:szCs w:val="22"/>
          <w:vertAlign w:val="baseline"/>
        </w:rPr>
      </w:pPr>
      <w:r w:rsidDel="00000000" w:rsidR="00000000" w:rsidRPr="00000000">
        <w:rPr>
          <w:sz w:val="22"/>
          <w:szCs w:val="22"/>
          <w:vertAlign w:val="baseline"/>
          <w:rtl w:val="0"/>
        </w:rPr>
        <w:t xml:space="preserve">Saline</w:t>
      </w:r>
      <w:r w:rsidDel="00000000" w:rsidR="00000000" w:rsidRPr="00000000">
        <w:rPr>
          <w:rtl w:val="0"/>
        </w:rPr>
      </w:r>
    </w:p>
    <w:p w:rsidR="00000000" w:rsidDel="00000000" w:rsidP="00000000" w:rsidRDefault="00000000" w:rsidRPr="00000000" w14:paraId="0000001D">
      <w:pPr>
        <w:numPr>
          <w:ilvl w:val="2"/>
          <w:numId w:val="8"/>
        </w:num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b w:val="0"/>
          <w:sz w:val="22"/>
          <w:szCs w:val="22"/>
          <w:vertAlign w:val="baseline"/>
        </w:rPr>
      </w:pPr>
      <w:r w:rsidDel="00000000" w:rsidR="00000000" w:rsidRPr="00000000">
        <w:rPr>
          <w:sz w:val="22"/>
          <w:szCs w:val="22"/>
          <w:vertAlign w:val="baseline"/>
          <w:rtl w:val="0"/>
        </w:rPr>
        <w:t xml:space="preserve">Timer and Sample Rack</w:t>
      </w:r>
      <w:r w:rsidDel="00000000" w:rsidR="00000000" w:rsidRPr="00000000">
        <w:rPr>
          <w:rtl w:val="0"/>
        </w:rPr>
      </w:r>
    </w:p>
    <w:p w:rsidR="00000000" w:rsidDel="00000000" w:rsidP="00000000" w:rsidRDefault="00000000" w:rsidRPr="00000000" w14:paraId="0000001E">
      <w:pPr>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sz w:val="22"/>
          <w:szCs w:val="22"/>
          <w:vertAlign w:val="baseline"/>
        </w:rPr>
      </w:pPr>
      <w:r w:rsidDel="00000000" w:rsidR="00000000" w:rsidRPr="00000000">
        <w:rPr>
          <w:rtl w:val="0"/>
        </w:rPr>
      </w:r>
    </w:p>
    <w:p w:rsidR="00000000" w:rsidDel="00000000" w:rsidP="00000000" w:rsidRDefault="00000000" w:rsidRPr="00000000" w14:paraId="0000001F">
      <w:pPr>
        <w:numPr>
          <w:ilvl w:val="0"/>
          <w:numId w:val="1"/>
        </w:numPr>
        <w:tabs>
          <w:tab w:val="left" w:pos="1080"/>
        </w:tabs>
        <w:ind w:left="1350" w:hanging="360"/>
        <w:rPr>
          <w:sz w:val="22"/>
          <w:szCs w:val="22"/>
          <w:vertAlign w:val="baseline"/>
        </w:rPr>
      </w:pPr>
      <w:r w:rsidDel="00000000" w:rsidR="00000000" w:rsidRPr="00000000">
        <w:rPr>
          <w:sz w:val="22"/>
          <w:szCs w:val="22"/>
          <w:vertAlign w:val="baseline"/>
          <w:rtl w:val="0"/>
        </w:rPr>
        <w:t xml:space="preserve">  Kit contents are for </w:t>
      </w:r>
      <w:r w:rsidDel="00000000" w:rsidR="00000000" w:rsidRPr="00000000">
        <w:rPr>
          <w:i w:val="1"/>
          <w:sz w:val="22"/>
          <w:szCs w:val="22"/>
          <w:vertAlign w:val="baseline"/>
          <w:rtl w:val="0"/>
        </w:rPr>
        <w:t xml:space="preserve">in vitro</w:t>
      </w:r>
      <w:r w:rsidDel="00000000" w:rsidR="00000000" w:rsidRPr="00000000">
        <w:rPr>
          <w:sz w:val="22"/>
          <w:szCs w:val="22"/>
          <w:vertAlign w:val="baseline"/>
          <w:rtl w:val="0"/>
        </w:rPr>
        <w:t xml:space="preserve"> diagnostic use.</w:t>
      </w:r>
    </w:p>
    <w:p w:rsidR="00000000" w:rsidDel="00000000" w:rsidP="00000000" w:rsidRDefault="00000000" w:rsidRPr="00000000" w14:paraId="00000020">
      <w:pPr>
        <w:numPr>
          <w:ilvl w:val="0"/>
          <w:numId w:val="1"/>
        </w:numPr>
        <w:ind w:left="1350" w:hanging="360"/>
        <w:rPr>
          <w:sz w:val="22"/>
          <w:szCs w:val="22"/>
          <w:vertAlign w:val="baseline"/>
        </w:rPr>
      </w:pPr>
      <w:r w:rsidDel="00000000" w:rsidR="00000000" w:rsidRPr="00000000">
        <w:rPr>
          <w:sz w:val="22"/>
          <w:szCs w:val="22"/>
          <w:vertAlign w:val="baseline"/>
          <w:rtl w:val="0"/>
        </w:rPr>
        <w:t xml:space="preserve">  Do not use kit contents after the expiration date printed on the outside of the kit.</w:t>
      </w:r>
    </w:p>
    <w:p w:rsidR="00000000" w:rsidDel="00000000" w:rsidP="00000000" w:rsidRDefault="00000000" w:rsidRPr="00000000" w14:paraId="00000021">
      <w:pPr>
        <w:numPr>
          <w:ilvl w:val="0"/>
          <w:numId w:val="1"/>
        </w:numPr>
        <w:ind w:left="1350" w:hanging="360"/>
        <w:rPr>
          <w:sz w:val="22"/>
          <w:szCs w:val="22"/>
          <w:vertAlign w:val="baseline"/>
        </w:rPr>
      </w:pPr>
      <w:r w:rsidDel="00000000" w:rsidR="00000000" w:rsidRPr="00000000">
        <w:rPr>
          <w:sz w:val="22"/>
          <w:szCs w:val="22"/>
          <w:vertAlign w:val="baseline"/>
          <w:rtl w:val="0"/>
        </w:rPr>
        <w:t xml:space="preserve">  Do not use test strips if bent or damaged.</w:t>
      </w:r>
    </w:p>
    <w:p w:rsidR="00000000" w:rsidDel="00000000" w:rsidP="00000000" w:rsidRDefault="00000000" w:rsidRPr="00000000" w14:paraId="00000022">
      <w:pPr>
        <w:numPr>
          <w:ilvl w:val="0"/>
          <w:numId w:val="2"/>
        </w:numPr>
        <w:ind w:left="1350" w:hanging="360"/>
        <w:rPr>
          <w:sz w:val="22"/>
          <w:szCs w:val="22"/>
          <w:vertAlign w:val="baseline"/>
        </w:rPr>
      </w:pPr>
      <w:r w:rsidDel="00000000" w:rsidR="00000000" w:rsidRPr="00000000">
        <w:rPr>
          <w:sz w:val="22"/>
          <w:szCs w:val="22"/>
          <w:vertAlign w:val="baseline"/>
          <w:rtl w:val="0"/>
        </w:rPr>
        <w:t xml:space="preserve">   Proper testing protocol must be followed to obtain accurate results</w:t>
      </w:r>
    </w:p>
    <w:p w:rsidR="00000000" w:rsidDel="00000000" w:rsidP="00000000" w:rsidRDefault="00000000" w:rsidRPr="00000000" w14:paraId="00000023">
      <w:pPr>
        <w:ind w:left="990" w:firstLine="0"/>
        <w:rPr>
          <w:sz w:val="22"/>
          <w:szCs w:val="22"/>
          <w:vertAlign w:val="baseline"/>
        </w:rPr>
      </w:pPr>
      <w:r w:rsidDel="00000000" w:rsidR="00000000" w:rsidRPr="00000000">
        <w:rPr>
          <w:rtl w:val="0"/>
        </w:rPr>
      </w:r>
    </w:p>
    <w:p w:rsidR="00000000" w:rsidDel="00000000" w:rsidP="00000000" w:rsidRDefault="00000000" w:rsidRPr="00000000" w14:paraId="00000024">
      <w:pPr>
        <w:rPr>
          <w:sz w:val="22"/>
          <w:szCs w:val="22"/>
          <w:vertAlign w:val="baseline"/>
        </w:rPr>
      </w:pPr>
      <w:r w:rsidDel="00000000" w:rsidR="00000000" w:rsidRPr="00000000">
        <w:rPr>
          <w:b w:val="1"/>
          <w:sz w:val="22"/>
          <w:szCs w:val="22"/>
          <w:vertAlign w:val="baseline"/>
          <w:rtl w:val="0"/>
        </w:rPr>
        <w:t xml:space="preserve">Storage Requirements:</w:t>
      </w:r>
      <w:r w:rsidDel="00000000" w:rsidR="00000000" w:rsidRPr="00000000">
        <w:rPr>
          <w:rtl w:val="0"/>
        </w:rPr>
      </w:r>
    </w:p>
    <w:p w:rsidR="00000000" w:rsidDel="00000000" w:rsidP="00000000" w:rsidRDefault="00000000" w:rsidRPr="00000000" w14:paraId="00000025">
      <w:pPr>
        <w:numPr>
          <w:ilvl w:val="0"/>
          <w:numId w:val="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2" w:hanging="360"/>
        <w:jc w:val="both"/>
        <w:rPr>
          <w:sz w:val="22"/>
          <w:szCs w:val="22"/>
          <w:vertAlign w:val="baseline"/>
        </w:rPr>
      </w:pPr>
      <w:r w:rsidDel="00000000" w:rsidR="00000000" w:rsidRPr="00000000">
        <w:rPr>
          <w:sz w:val="22"/>
          <w:szCs w:val="22"/>
          <w:vertAlign w:val="baseline"/>
          <w:rtl w:val="0"/>
        </w:rPr>
        <w:t xml:space="preserve">Store kits in dry location at room temperature 4-24 °C (40-75°F)</w:t>
      </w:r>
    </w:p>
    <w:p w:rsidR="00000000" w:rsidDel="00000000" w:rsidP="00000000" w:rsidRDefault="00000000" w:rsidRPr="00000000" w14:paraId="00000026">
      <w:pPr>
        <w:numPr>
          <w:ilvl w:val="0"/>
          <w:numId w:val="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2" w:hanging="360"/>
        <w:jc w:val="both"/>
        <w:rPr>
          <w:sz w:val="22"/>
          <w:szCs w:val="22"/>
          <w:vertAlign w:val="baseline"/>
        </w:rPr>
      </w:pPr>
      <w:r w:rsidDel="00000000" w:rsidR="00000000" w:rsidRPr="00000000">
        <w:rPr>
          <w:sz w:val="22"/>
          <w:szCs w:val="22"/>
          <w:vertAlign w:val="baseline"/>
          <w:rtl w:val="0"/>
        </w:rPr>
        <w:t xml:space="preserve">Kits may be used until printed expiration date.</w:t>
      </w:r>
    </w:p>
    <w:p w:rsidR="00000000" w:rsidDel="00000000" w:rsidP="00000000" w:rsidRDefault="00000000" w:rsidRPr="00000000" w14:paraId="00000027">
      <w:pPr>
        <w:numPr>
          <w:ilvl w:val="0"/>
          <w:numId w:val="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2" w:hanging="360"/>
        <w:jc w:val="both"/>
        <w:rPr>
          <w:sz w:val="22"/>
          <w:szCs w:val="22"/>
          <w:vertAlign w:val="baseline"/>
        </w:rPr>
      </w:pPr>
      <w:r w:rsidDel="00000000" w:rsidR="00000000" w:rsidRPr="00000000">
        <w:rPr>
          <w:sz w:val="22"/>
          <w:szCs w:val="22"/>
          <w:vertAlign w:val="baseline"/>
          <w:rtl w:val="0"/>
        </w:rPr>
        <w:t xml:space="preserve">Once AmniSure Test Strip is removed from foil pouch, it must be used </w:t>
      </w:r>
      <w:r w:rsidDel="00000000" w:rsidR="00000000" w:rsidRPr="00000000">
        <w:rPr>
          <w:b w:val="1"/>
          <w:sz w:val="22"/>
          <w:szCs w:val="22"/>
          <w:u w:val="single"/>
          <w:vertAlign w:val="baseline"/>
          <w:rtl w:val="0"/>
        </w:rPr>
        <w:t xml:space="preserve">within 6 hours</w:t>
      </w:r>
      <w:r w:rsidDel="00000000" w:rsidR="00000000" w:rsidRPr="00000000">
        <w:rPr>
          <w:sz w:val="22"/>
          <w:szCs w:val="22"/>
          <w:vertAlign w:val="baseline"/>
          <w:rtl w:val="0"/>
        </w:rPr>
        <w:t xml:space="preserve">.</w:t>
      </w:r>
    </w:p>
    <w:p w:rsidR="00000000" w:rsidDel="00000000" w:rsidP="00000000" w:rsidRDefault="00000000" w:rsidRPr="00000000" w14:paraId="00000028">
      <w:pPr>
        <w:numPr>
          <w:ilvl w:val="0"/>
          <w:numId w:val="6"/>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82" w:hanging="360"/>
        <w:jc w:val="both"/>
        <w:rPr>
          <w:sz w:val="22"/>
          <w:szCs w:val="22"/>
          <w:vertAlign w:val="baseline"/>
        </w:rPr>
      </w:pPr>
      <w:r w:rsidDel="00000000" w:rsidR="00000000" w:rsidRPr="00000000">
        <w:rPr>
          <w:sz w:val="22"/>
          <w:szCs w:val="22"/>
          <w:vertAlign w:val="baseline"/>
          <w:rtl w:val="0"/>
        </w:rPr>
        <w:t xml:space="preserve">Amnisure ROM Test Positive Control stored in freezer -18°C to -12°C (0 to 10°F) for up to 18 months. Once reconstituted the solution  is only stable for 24 hours stored in the refrigerator 2-10°C</w:t>
      </w:r>
    </w:p>
    <w:p w:rsidR="00000000" w:rsidDel="00000000" w:rsidP="00000000" w:rsidRDefault="00000000" w:rsidRPr="00000000" w14:paraId="00000029">
      <w:pPr>
        <w:rPr>
          <w:sz w:val="22"/>
          <w:szCs w:val="22"/>
          <w:vertAlign w:val="baseline"/>
        </w:rPr>
      </w:pPr>
      <w:r w:rsidDel="00000000" w:rsidR="00000000" w:rsidRPr="00000000">
        <w:rPr>
          <w:rtl w:val="0"/>
        </w:rPr>
      </w:r>
    </w:p>
    <w:p w:rsidR="00000000" w:rsidDel="00000000" w:rsidP="00000000" w:rsidRDefault="00000000" w:rsidRPr="00000000" w14:paraId="0000002A">
      <w:pPr>
        <w:rPr>
          <w:sz w:val="22"/>
          <w:szCs w:val="22"/>
          <w:vertAlign w:val="baseline"/>
        </w:rPr>
      </w:pPr>
      <w:r w:rsidDel="00000000" w:rsidR="00000000" w:rsidRPr="00000000">
        <w:rPr>
          <w:b w:val="1"/>
          <w:sz w:val="22"/>
          <w:szCs w:val="22"/>
          <w:u w:val="single"/>
          <w:vertAlign w:val="baseline"/>
          <w:rtl w:val="0"/>
        </w:rPr>
        <w:t xml:space="preserve">SPECIMEN TYPE</w:t>
      </w: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 A freshly collected sample of vaginal secretions</w:t>
      </w:r>
    </w:p>
    <w:p w:rsidR="00000000" w:rsidDel="00000000" w:rsidP="00000000" w:rsidRDefault="00000000" w:rsidRPr="00000000" w14:paraId="0000002B">
      <w:pPr>
        <w:rPr>
          <w:sz w:val="22"/>
          <w:szCs w:val="22"/>
          <w:vertAlign w:val="baseline"/>
        </w:rPr>
      </w:pPr>
      <w:r w:rsidDel="00000000" w:rsidR="00000000" w:rsidRPr="00000000">
        <w:rPr>
          <w:rtl w:val="0"/>
        </w:rPr>
      </w:r>
    </w:p>
    <w:p w:rsidR="00000000" w:rsidDel="00000000" w:rsidP="00000000" w:rsidRDefault="00000000" w:rsidRPr="00000000" w14:paraId="0000002C">
      <w:pPr>
        <w:rPr>
          <w:b w:val="0"/>
          <w:sz w:val="22"/>
          <w:szCs w:val="22"/>
          <w:vertAlign w:val="baseline"/>
        </w:rPr>
      </w:pPr>
      <w:r w:rsidDel="00000000" w:rsidR="00000000" w:rsidRPr="00000000">
        <w:rPr>
          <w:b w:val="1"/>
          <w:sz w:val="22"/>
          <w:szCs w:val="22"/>
          <w:u w:val="single"/>
          <w:vertAlign w:val="baseline"/>
          <w:rtl w:val="0"/>
        </w:rPr>
        <w:t xml:space="preserve">COLLECTION</w:t>
      </w:r>
      <w:r w:rsidDel="00000000" w:rsidR="00000000" w:rsidRPr="00000000">
        <w:rPr>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2D">
      <w:pPr>
        <w:ind w:left="1800" w:firstLine="0"/>
        <w:rPr>
          <w:sz w:val="22"/>
          <w:szCs w:val="22"/>
          <w:vertAlign w:val="baseline"/>
        </w:rPr>
      </w:pPr>
      <w:r w:rsidDel="00000000" w:rsidR="00000000" w:rsidRPr="00000000">
        <w:rPr>
          <w:rtl w:val="0"/>
        </w:rPr>
      </w:r>
    </w:p>
    <w:p w:rsidR="00000000" w:rsidDel="00000000" w:rsidP="00000000" w:rsidRDefault="00000000" w:rsidRPr="00000000" w14:paraId="0000002E">
      <w:pPr>
        <w:numPr>
          <w:ilvl w:val="0"/>
          <w:numId w:val="4"/>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 w:val="22"/>
          <w:szCs w:val="22"/>
          <w:vertAlign w:val="baseline"/>
        </w:rPr>
      </w:pPr>
      <w:r w:rsidDel="00000000" w:rsidR="00000000" w:rsidRPr="00000000">
        <w:rPr>
          <w:sz w:val="22"/>
          <w:szCs w:val="22"/>
          <w:vertAlign w:val="baseline"/>
          <w:rtl w:val="0"/>
        </w:rPr>
        <w:t xml:space="preserve">Identify patient using full name and date of birth and position patient flat on back.</w:t>
      </w:r>
    </w:p>
    <w:p w:rsidR="00000000" w:rsidDel="00000000" w:rsidP="00000000" w:rsidRDefault="00000000" w:rsidRPr="00000000" w14:paraId="0000002F">
      <w:pPr>
        <w:numPr>
          <w:ilvl w:val="0"/>
          <w:numId w:val="4"/>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 w:val="22"/>
          <w:szCs w:val="22"/>
          <w:vertAlign w:val="baseline"/>
        </w:rPr>
      </w:pPr>
      <w:r w:rsidDel="00000000" w:rsidR="00000000" w:rsidRPr="00000000">
        <w:rPr>
          <w:sz w:val="22"/>
          <w:szCs w:val="22"/>
          <w:vertAlign w:val="baseline"/>
          <w:rtl w:val="0"/>
        </w:rPr>
        <w:t xml:space="preserve">Remove swab from packaging using care not to touch anything prior to insertion into vagina.</w:t>
      </w:r>
    </w:p>
    <w:p w:rsidR="00000000" w:rsidDel="00000000" w:rsidP="00000000" w:rsidRDefault="00000000" w:rsidRPr="00000000" w14:paraId="00000030">
      <w:pPr>
        <w:numPr>
          <w:ilvl w:val="0"/>
          <w:numId w:val="4"/>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 w:val="22"/>
          <w:szCs w:val="22"/>
          <w:vertAlign w:val="baseline"/>
        </w:rPr>
      </w:pPr>
      <w:r w:rsidDel="00000000" w:rsidR="00000000" w:rsidRPr="00000000">
        <w:rPr>
          <w:sz w:val="22"/>
          <w:szCs w:val="22"/>
          <w:vertAlign w:val="baseline"/>
          <w:rtl w:val="0"/>
        </w:rPr>
        <w:t xml:space="preserve">Collect sample from surface of vagina, holding swab in the middle of the stick while patient is lying flat on back.</w:t>
      </w:r>
    </w:p>
    <w:p w:rsidR="00000000" w:rsidDel="00000000" w:rsidP="00000000" w:rsidRDefault="00000000" w:rsidRPr="00000000" w14:paraId="00000031">
      <w:pPr>
        <w:numPr>
          <w:ilvl w:val="0"/>
          <w:numId w:val="4"/>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 w:val="22"/>
          <w:szCs w:val="22"/>
          <w:vertAlign w:val="baseline"/>
        </w:rPr>
      </w:pPr>
      <w:r w:rsidDel="00000000" w:rsidR="00000000" w:rsidRPr="00000000">
        <w:rPr>
          <w:sz w:val="22"/>
          <w:szCs w:val="22"/>
          <w:vertAlign w:val="baseline"/>
          <w:rtl w:val="0"/>
        </w:rPr>
        <w:t xml:space="preserve">Carefully insert the polyester tip of the swab into the vagina until fingers contact the skin no more than 2-3 inches (5-7 cm) deep.</w:t>
      </w:r>
    </w:p>
    <w:p w:rsidR="00000000" w:rsidDel="00000000" w:rsidP="00000000" w:rsidRDefault="00000000" w:rsidRPr="00000000" w14:paraId="00000032">
      <w:pPr>
        <w:numPr>
          <w:ilvl w:val="0"/>
          <w:numId w:val="4"/>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 w:val="22"/>
          <w:szCs w:val="22"/>
          <w:u w:val="single"/>
          <w:vertAlign w:val="baseline"/>
        </w:rPr>
      </w:pPr>
      <w:r w:rsidDel="00000000" w:rsidR="00000000" w:rsidRPr="00000000">
        <w:rPr>
          <w:sz w:val="22"/>
          <w:szCs w:val="22"/>
          <w:vertAlign w:val="baseline"/>
          <w:rtl w:val="0"/>
        </w:rPr>
        <w:t xml:space="preserve">Withdraw the swab </w:t>
      </w:r>
      <w:r w:rsidDel="00000000" w:rsidR="00000000" w:rsidRPr="00000000">
        <w:rPr>
          <w:b w:val="1"/>
          <w:sz w:val="22"/>
          <w:szCs w:val="22"/>
          <w:u w:val="single"/>
          <w:vertAlign w:val="baseline"/>
          <w:rtl w:val="0"/>
        </w:rPr>
        <w:t xml:space="preserve">after 1 minute</w:t>
      </w:r>
      <w:r w:rsidDel="00000000" w:rsidR="00000000" w:rsidRPr="00000000">
        <w:rPr>
          <w:sz w:val="22"/>
          <w:szCs w:val="22"/>
          <w:u w:val="single"/>
          <w:vertAlign w:val="baseline"/>
          <w:rtl w:val="0"/>
        </w:rPr>
        <w:t xml:space="preserve">. </w:t>
      </w:r>
      <w:r w:rsidDel="00000000" w:rsidR="00000000" w:rsidRPr="00000000">
        <w:rPr>
          <w:sz w:val="22"/>
          <w:szCs w:val="22"/>
          <w:vertAlign w:val="baseline"/>
          <w:rtl w:val="0"/>
        </w:rPr>
        <w:t xml:space="preserve">(must leave swab in vagina for 1 minute)</w:t>
      </w:r>
      <w:r w:rsidDel="00000000" w:rsidR="00000000" w:rsidRPr="00000000">
        <w:rPr>
          <w:rtl w:val="0"/>
        </w:rPr>
      </w:r>
    </w:p>
    <w:p w:rsidR="00000000" w:rsidDel="00000000" w:rsidP="00000000" w:rsidRDefault="00000000" w:rsidRPr="00000000" w14:paraId="00000033">
      <w:pPr>
        <w:numPr>
          <w:ilvl w:val="0"/>
          <w:numId w:val="4"/>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 w:val="22"/>
          <w:szCs w:val="22"/>
          <w:vertAlign w:val="baseline"/>
        </w:rPr>
      </w:pPr>
      <w:r w:rsidDel="00000000" w:rsidR="00000000" w:rsidRPr="00000000">
        <w:rPr>
          <w:sz w:val="22"/>
          <w:szCs w:val="22"/>
          <w:vertAlign w:val="baseline"/>
          <w:rtl w:val="0"/>
        </w:rPr>
        <w:t xml:space="preserve">Place the swab in the properly labeled solvent vial and rotate for 1 minute.  Remove and dispose of the swab in sharps container.</w:t>
      </w:r>
    </w:p>
    <w:p w:rsidR="00000000" w:rsidDel="00000000" w:rsidP="00000000" w:rsidRDefault="00000000" w:rsidRPr="00000000" w14:paraId="00000034">
      <w:pPr>
        <w:numPr>
          <w:ilvl w:val="0"/>
          <w:numId w:val="4"/>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z w:val="22"/>
          <w:szCs w:val="22"/>
          <w:vertAlign w:val="baseline"/>
        </w:rPr>
      </w:pPr>
      <w:r w:rsidDel="00000000" w:rsidR="00000000" w:rsidRPr="00000000">
        <w:rPr>
          <w:sz w:val="22"/>
          <w:szCs w:val="22"/>
          <w:vertAlign w:val="baseline"/>
          <w:rtl w:val="0"/>
        </w:rPr>
        <w:t xml:space="preserve">Test the patient sample as soon as possible after collection.</w:t>
      </w:r>
    </w:p>
    <w:p w:rsidR="00000000" w:rsidDel="00000000" w:rsidP="00000000" w:rsidRDefault="00000000" w:rsidRPr="00000000" w14:paraId="00000035">
      <w:pPr>
        <w:numPr>
          <w:ilvl w:val="0"/>
          <w:numId w:val="4"/>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rPr>
          <w:strike w:val="0"/>
          <w:sz w:val="22"/>
          <w:szCs w:val="22"/>
          <w:vertAlign w:val="baseline"/>
        </w:rPr>
      </w:pPr>
      <w:r w:rsidDel="00000000" w:rsidR="00000000" w:rsidRPr="00000000">
        <w:rPr>
          <w:sz w:val="22"/>
          <w:szCs w:val="22"/>
          <w:vertAlign w:val="baseline"/>
          <w:rtl w:val="0"/>
        </w:rPr>
        <w:t xml:space="preserve">If patient sample is not tested within 30 minutes and sample storage is necessary, tightly close the sample vial and place in refrigerator for no more than 6 hours.</w:t>
      </w:r>
      <w:r w:rsidDel="00000000" w:rsidR="00000000" w:rsidRPr="00000000">
        <w:rPr>
          <w:rtl w:val="0"/>
        </w:rPr>
      </w:r>
    </w:p>
    <w:p w:rsidR="00000000" w:rsidDel="00000000" w:rsidP="00000000" w:rsidRDefault="00000000" w:rsidRPr="00000000" w14:paraId="00000036">
      <w:pPr>
        <w:widowControl w:val="1"/>
        <w:ind w:firstLine="720"/>
        <w:rPr>
          <w:sz w:val="22"/>
          <w:szCs w:val="22"/>
          <w:vertAlign w:val="baseline"/>
        </w:rPr>
      </w:pPr>
      <w:r w:rsidDel="00000000" w:rsidR="00000000" w:rsidRPr="00000000">
        <w:rPr>
          <w:rtl w:val="0"/>
        </w:rPr>
      </w:r>
    </w:p>
    <w:p w:rsidR="00000000" w:rsidDel="00000000" w:rsidP="00000000" w:rsidRDefault="00000000" w:rsidRPr="00000000" w14:paraId="00000037">
      <w:pPr>
        <w:rPr>
          <w:sz w:val="22"/>
          <w:szCs w:val="22"/>
          <w:vertAlign w:val="baseline"/>
        </w:rPr>
      </w:pPr>
      <w:r w:rsidDel="00000000" w:rsidR="00000000" w:rsidRPr="00000000">
        <w:rPr>
          <w:rtl w:val="0"/>
        </w:rPr>
      </w:r>
    </w:p>
    <w:p w:rsidR="00000000" w:rsidDel="00000000" w:rsidP="00000000" w:rsidRDefault="00000000" w:rsidRPr="00000000" w14:paraId="00000038">
      <w:pPr>
        <w:widowControl w:val="1"/>
        <w:rPr>
          <w:sz w:val="22"/>
          <w:szCs w:val="22"/>
          <w:vertAlign w:val="baseline"/>
        </w:rPr>
      </w:pPr>
      <w:r w:rsidDel="00000000" w:rsidR="00000000" w:rsidRPr="00000000">
        <w:rPr>
          <w:b w:val="1"/>
          <w:sz w:val="22"/>
          <w:szCs w:val="22"/>
          <w:u w:val="single"/>
          <w:vertAlign w:val="baseline"/>
          <w:rtl w:val="0"/>
        </w:rPr>
        <w:t xml:space="preserve">IDENTIFICATION</w:t>
      </w:r>
      <w:r w:rsidDel="00000000" w:rsidR="00000000" w:rsidRPr="00000000">
        <w:rPr>
          <w:b w:val="1"/>
          <w:sz w:val="22"/>
          <w:szCs w:val="22"/>
          <w:vertAlign w:val="baseline"/>
          <w:rtl w:val="0"/>
        </w:rPr>
        <w:t xml:space="preserve"> and </w:t>
      </w:r>
      <w:r w:rsidDel="00000000" w:rsidR="00000000" w:rsidRPr="00000000">
        <w:rPr>
          <w:b w:val="1"/>
          <w:sz w:val="22"/>
          <w:szCs w:val="22"/>
          <w:u w:val="single"/>
          <w:vertAlign w:val="baseline"/>
          <w:rtl w:val="0"/>
        </w:rPr>
        <w:t xml:space="preserve">LABELING</w:t>
      </w:r>
      <w:r w:rsidDel="00000000" w:rsidR="00000000" w:rsidRPr="00000000">
        <w:rPr>
          <w:sz w:val="22"/>
          <w:szCs w:val="22"/>
          <w:vertAlign w:val="baseline"/>
          <w:rtl w:val="0"/>
        </w:rPr>
        <w:t xml:space="preserve">: the patient will be identified using 2 identifiers, patient full name and date of birth. All specimen containers and swabs will be labeled with patient name and date of birth        </w:t>
      </w:r>
    </w:p>
    <w:p w:rsidR="00000000" w:rsidDel="00000000" w:rsidP="00000000" w:rsidRDefault="00000000" w:rsidRPr="00000000" w14:paraId="00000039">
      <w:pPr>
        <w:rPr>
          <w:sz w:val="22"/>
          <w:szCs w:val="22"/>
          <w:vertAlign w:val="baseline"/>
        </w:rPr>
      </w:pPr>
      <w:r w:rsidDel="00000000" w:rsidR="00000000" w:rsidRPr="00000000">
        <w:rPr>
          <w:rtl w:val="0"/>
        </w:rPr>
      </w:r>
    </w:p>
    <w:p w:rsidR="00000000" w:rsidDel="00000000" w:rsidP="00000000" w:rsidRDefault="00000000" w:rsidRPr="00000000" w14:paraId="0000003A">
      <w:pPr>
        <w:rPr>
          <w:sz w:val="22"/>
          <w:szCs w:val="22"/>
          <w:vertAlign w:val="baseline"/>
        </w:rPr>
      </w:pPr>
      <w:r w:rsidDel="00000000" w:rsidR="00000000" w:rsidRPr="00000000">
        <w:rPr>
          <w:b w:val="1"/>
          <w:sz w:val="22"/>
          <w:szCs w:val="22"/>
          <w:u w:val="single"/>
          <w:vertAlign w:val="baseline"/>
          <w:rtl w:val="0"/>
        </w:rPr>
        <w:t xml:space="preserve">QUALITY CONTROL</w:t>
      </w:r>
      <w:r w:rsidDel="00000000" w:rsidR="00000000" w:rsidRPr="00000000">
        <w:rPr>
          <w:sz w:val="22"/>
          <w:szCs w:val="22"/>
          <w:vertAlign w:val="baseline"/>
          <w:rtl w:val="0"/>
        </w:rPr>
        <w:t xml:space="preserve">                </w:t>
      </w:r>
    </w:p>
    <w:p w:rsidR="00000000" w:rsidDel="00000000" w:rsidP="00000000" w:rsidRDefault="00000000" w:rsidRPr="00000000" w14:paraId="0000003B">
      <w:pPr>
        <w:rPr>
          <w:sz w:val="22"/>
          <w:szCs w:val="22"/>
          <w:vertAlign w:val="baseline"/>
        </w:rPr>
      </w:pPr>
      <w:r w:rsidDel="00000000" w:rsidR="00000000" w:rsidRPr="00000000">
        <w:rPr>
          <w:sz w:val="22"/>
          <w:szCs w:val="22"/>
          <w:vertAlign w:val="baseline"/>
          <w:rtl w:val="0"/>
        </w:rPr>
        <w:t xml:space="preserve"> External QC must be performed and validated by the Point of Care Coordinator or the Nurse Manager of Perinatal Services with each new shipment and or Lot# of AmniSure Test Kits or every 30 days if using the same lot# and shipment before any patient testing is performed.</w:t>
      </w:r>
    </w:p>
    <w:p w:rsidR="00000000" w:rsidDel="00000000" w:rsidP="00000000" w:rsidRDefault="00000000" w:rsidRPr="00000000" w14:paraId="0000003C">
      <w:pPr>
        <w:rPr>
          <w:b w:val="0"/>
          <w:sz w:val="22"/>
          <w:szCs w:val="22"/>
          <w:u w:val="single"/>
          <w:vertAlign w:val="baseline"/>
        </w:rPr>
      </w:pPr>
      <w:r w:rsidDel="00000000" w:rsidR="00000000" w:rsidRPr="00000000">
        <w:rPr>
          <w:rtl w:val="0"/>
        </w:rPr>
      </w:r>
    </w:p>
    <w:p w:rsidR="00000000" w:rsidDel="00000000" w:rsidP="00000000" w:rsidRDefault="00000000" w:rsidRPr="00000000" w14:paraId="0000003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sz w:val="22"/>
          <w:szCs w:val="22"/>
          <w:u w:val="single"/>
          <w:vertAlign w:val="baseline"/>
        </w:rPr>
      </w:pPr>
      <w:r w:rsidDel="00000000" w:rsidR="00000000" w:rsidRPr="00000000">
        <w:rPr>
          <w:b w:val="1"/>
          <w:sz w:val="22"/>
          <w:szCs w:val="22"/>
          <w:vertAlign w:val="baseline"/>
          <w:rtl w:val="0"/>
        </w:rPr>
        <w:t xml:space="preserve">       </w:t>
      </w:r>
      <w:r w:rsidDel="00000000" w:rsidR="00000000" w:rsidRPr="00000000">
        <w:rPr>
          <w:b w:val="1"/>
          <w:sz w:val="22"/>
          <w:szCs w:val="22"/>
          <w:u w:val="single"/>
          <w:vertAlign w:val="baseline"/>
          <w:rtl w:val="0"/>
        </w:rPr>
        <w:t xml:space="preserve"> Internal Controls</w:t>
      </w:r>
      <w:r w:rsidDel="00000000" w:rsidR="00000000" w:rsidRPr="00000000">
        <w:rPr>
          <w:rtl w:val="0"/>
        </w:rPr>
      </w:r>
    </w:p>
    <w:p w:rsidR="00000000" w:rsidDel="00000000" w:rsidP="00000000" w:rsidRDefault="00000000" w:rsidRPr="00000000" w14:paraId="0000003E">
      <w:pPr>
        <w:widowControl w:val="1"/>
        <w:numPr>
          <w:ilvl w:val="0"/>
          <w:numId w:val="9"/>
        </w:numPr>
        <w:ind w:left="1440" w:hanging="360"/>
        <w:rPr>
          <w:sz w:val="22"/>
          <w:szCs w:val="22"/>
          <w:vertAlign w:val="baseline"/>
        </w:rPr>
      </w:pPr>
      <w:r w:rsidDel="00000000" w:rsidR="00000000" w:rsidRPr="00000000">
        <w:rPr>
          <w:sz w:val="22"/>
          <w:szCs w:val="22"/>
          <w:vertAlign w:val="baseline"/>
          <w:rtl w:val="0"/>
        </w:rPr>
        <w:t xml:space="preserve">Each AMNISURE test strip has built in reagent and procedural controls with an internal quality control line to ensure that adequate sample volume was present and adequate capillary migration of the sample has occurred.</w:t>
      </w:r>
    </w:p>
    <w:p w:rsidR="00000000" w:rsidDel="00000000" w:rsidP="00000000" w:rsidRDefault="00000000" w:rsidRPr="00000000" w14:paraId="0000003F">
      <w:pPr>
        <w:widowControl w:val="1"/>
        <w:numPr>
          <w:ilvl w:val="0"/>
          <w:numId w:val="9"/>
        </w:numPr>
        <w:ind w:left="1440" w:hanging="360"/>
        <w:rPr>
          <w:sz w:val="22"/>
          <w:szCs w:val="22"/>
          <w:vertAlign w:val="baseline"/>
        </w:rPr>
      </w:pPr>
      <w:r w:rsidDel="00000000" w:rsidR="00000000" w:rsidRPr="00000000">
        <w:rPr>
          <w:sz w:val="22"/>
          <w:szCs w:val="22"/>
          <w:vertAlign w:val="baseline"/>
          <w:rtl w:val="0"/>
        </w:rPr>
        <w:t xml:space="preserve">Any testing where the internal quality control line is not present cannot be interpreted. The AmniSure test strip may be defective or the sample volume may be inadequate Testing must be repeated with a new AMNISURE test strip.</w:t>
      </w:r>
    </w:p>
    <w:p w:rsidR="00000000" w:rsidDel="00000000" w:rsidP="00000000" w:rsidRDefault="00000000" w:rsidRPr="00000000" w14:paraId="00000040">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appearance of the control line assures proper assembly of the strip that adequate sample volume was present and that adequate capillary migration (lateral flow) of the sample has occurred.</w:t>
      </w:r>
    </w:p>
    <w:p w:rsidR="00000000" w:rsidDel="00000000" w:rsidP="00000000" w:rsidRDefault="00000000" w:rsidRPr="00000000" w14:paraId="00000041">
      <w:pPr>
        <w:keepNext w:val="0"/>
        <w:keepLines w:val="0"/>
        <w:widowControl w:val="0"/>
        <w:numPr>
          <w:ilvl w:val="0"/>
          <w:numId w:val="9"/>
        </w:numPr>
        <w:pBdr>
          <w:top w:space="0" w:sz="0" w:val="nil"/>
          <w:left w:space="0" w:sz="0" w:val="nil"/>
          <w:bottom w:space="0" w:sz="0" w:val="nil"/>
          <w:right w:space="0" w:sz="0" w:val="nil"/>
          <w:between w:space="0" w:sz="0" w:val="nil"/>
        </w:pBdr>
        <w:shd w:fill="auto" w:val="clea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clear background in the result window is considered a negative internal control</w:t>
      </w:r>
    </w:p>
    <w:p w:rsidR="00000000" w:rsidDel="00000000" w:rsidP="00000000" w:rsidRDefault="00000000" w:rsidRPr="00000000" w14:paraId="00000042">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sz w:val="22"/>
          <w:szCs w:val="22"/>
          <w:vertAlign w:val="baseline"/>
        </w:rPr>
      </w:pPr>
      <w:r w:rsidDel="00000000" w:rsidR="00000000" w:rsidRPr="00000000">
        <w:rPr>
          <w:rtl w:val="0"/>
        </w:rPr>
      </w:r>
    </w:p>
    <w:p w:rsidR="00000000" w:rsidDel="00000000" w:rsidP="00000000" w:rsidRDefault="00000000" w:rsidRPr="00000000" w14:paraId="0000004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sz w:val="22"/>
          <w:szCs w:val="22"/>
          <w:u w:val="single"/>
          <w:vertAlign w:val="baseline"/>
        </w:rPr>
      </w:pPr>
      <w:r w:rsidDel="00000000" w:rsidR="00000000" w:rsidRPr="00000000">
        <w:rPr>
          <w:b w:val="1"/>
          <w:sz w:val="22"/>
          <w:szCs w:val="22"/>
          <w:vertAlign w:val="baseline"/>
          <w:rtl w:val="0"/>
        </w:rPr>
        <w:tab/>
      </w:r>
      <w:r w:rsidDel="00000000" w:rsidR="00000000" w:rsidRPr="00000000">
        <w:rPr>
          <w:b w:val="1"/>
          <w:sz w:val="22"/>
          <w:szCs w:val="22"/>
          <w:u w:val="single"/>
          <w:vertAlign w:val="baseline"/>
          <w:rtl w:val="0"/>
        </w:rPr>
        <w:t xml:space="preserve">External Controls:</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129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Prior to patient testing, external positive control containing PAMG-1 and negative control fluid containing no PAMG-1 are tested on each new lot # and/or shipment of AMNISURE test strips or every 30 days to ensure accurate test strip performance.</w:t>
      </w:r>
    </w:p>
    <w:p w:rsidR="00000000" w:rsidDel="00000000" w:rsidP="00000000" w:rsidRDefault="00000000" w:rsidRPr="00000000" w14:paraId="00000045">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129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External controls will also be run whenever there is suspicion that product performance is compromised or whenever kits have not been stored according to its labeling instructions.</w:t>
      </w:r>
    </w:p>
    <w:p w:rsidR="00000000" w:rsidDel="00000000" w:rsidP="00000000" w:rsidRDefault="00000000" w:rsidRPr="00000000" w14:paraId="0000004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1296"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External Controls will be kept by the Laboratory Point of Care (x5802) in the Laboratory Hematology freezer. </w:t>
      </w:r>
    </w:p>
    <w:p w:rsidR="00000000" w:rsidDel="00000000" w:rsidP="00000000" w:rsidRDefault="00000000" w:rsidRPr="00000000" w14:paraId="0000004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0" w:firstLine="0"/>
        <w:jc w:val="both"/>
        <w:rPr>
          <w:sz w:val="22"/>
          <w:szCs w:val="22"/>
          <w:vertAlign w:val="baseline"/>
        </w:rPr>
      </w:pPr>
      <w:r w:rsidDel="00000000" w:rsidR="00000000" w:rsidRPr="00000000">
        <w:rPr>
          <w:b w:val="1"/>
          <w:sz w:val="22"/>
          <w:szCs w:val="22"/>
          <w:u w:val="single"/>
          <w:vertAlign w:val="baseline"/>
          <w:rtl w:val="0"/>
        </w:rPr>
        <w:t xml:space="preserve">Positive External Control-Procedure</w:t>
      </w:r>
      <w:r w:rsidDel="00000000" w:rsidR="00000000" w:rsidRPr="00000000">
        <w:rPr>
          <w:sz w:val="22"/>
          <w:szCs w:val="22"/>
          <w:vertAlign w:val="baseline"/>
          <w:rtl w:val="0"/>
        </w:rPr>
        <w:t xml:space="preserve">:</w:t>
      </w:r>
    </w:p>
    <w:p w:rsidR="00000000" w:rsidDel="00000000" w:rsidP="00000000" w:rsidRDefault="00000000" w:rsidRPr="00000000" w14:paraId="00000048">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80"/>
        </w:tabs>
        <w:spacing w:after="0" w:before="0" w:line="240" w:lineRule="auto"/>
        <w:ind w:left="18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one AmniSure ROM Positive Control vial (contains 10 ng of freeze-dried Human PAMG-1 protein) from the freezer and add 1 ml of saline solution to it. Shake the resulting solution for a few seconds. Aliquot this solution into 5 separate vials (similar to the original vial) each containing 0.2 ml of the solution, so that 5 positive controls may be run from 1 vial of PAMG-1 positive control.  The aliquots are stable for 24 hours when stored in the refrigerator at 4-8°C. Do not use after 24 hours.</w:t>
      </w:r>
    </w:p>
    <w:p w:rsidR="00000000" w:rsidDel="00000000" w:rsidP="00000000" w:rsidRDefault="00000000" w:rsidRPr="00000000" w14:paraId="00000049">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80"/>
        </w:tabs>
        <w:spacing w:after="0" w:before="0" w:line="240" w:lineRule="auto"/>
        <w:ind w:left="18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one 0.2 ml aliquot of the positive control and dip the white end of the test strip into the vial for</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exactly 10 minutes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80"/>
        </w:tabs>
        <w:spacing w:after="0" w:before="0" w:line="240" w:lineRule="auto"/>
        <w:ind w:left="18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Remove the test strip after exactly 10 minutes. </w:t>
      </w:r>
    </w:p>
    <w:p w:rsidR="00000000" w:rsidDel="00000000" w:rsidP="00000000" w:rsidRDefault="00000000" w:rsidRPr="00000000" w14:paraId="0000004B">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80"/>
        </w:tabs>
        <w:spacing w:after="0" w:before="0" w:line="240" w:lineRule="auto"/>
        <w:ind w:left="18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Read results by placing the test strip on a clean, dry, flat surface.  </w:t>
      </w:r>
    </w:p>
    <w:p w:rsidR="00000000" w:rsidDel="00000000" w:rsidP="00000000" w:rsidRDefault="00000000" w:rsidRPr="00000000" w14:paraId="0000004C">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80"/>
        </w:tabs>
        <w:spacing w:after="0" w:before="0" w:line="240" w:lineRule="auto"/>
        <w:ind w:left="186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not interpret results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after 15 minutes have passed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since dipping test strip into vial.</w:t>
      </w:r>
    </w:p>
    <w:p w:rsidR="00000000" w:rsidDel="00000000" w:rsidP="00000000" w:rsidRDefault="00000000" w:rsidRPr="00000000" w14:paraId="0000004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baseline"/>
        </w:rPr>
      </w:pPr>
      <w:r w:rsidDel="00000000" w:rsidR="00000000" w:rsidRPr="00000000">
        <w:rPr>
          <w:rtl w:val="0"/>
        </w:rPr>
      </w:r>
    </w:p>
    <w:p w:rsidR="00000000" w:rsidDel="00000000" w:rsidP="00000000" w:rsidRDefault="00000000" w:rsidRPr="00000000" w14:paraId="0000004E">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firstLine="0"/>
        <w:jc w:val="both"/>
        <w:rPr>
          <w:b w:val="0"/>
          <w:sz w:val="22"/>
          <w:szCs w:val="22"/>
          <w:u w:val="single"/>
          <w:vertAlign w:val="baseline"/>
        </w:rPr>
      </w:pPr>
      <w:r w:rsidDel="00000000" w:rsidR="00000000" w:rsidRPr="00000000">
        <w:rPr>
          <w:b w:val="1"/>
          <w:sz w:val="22"/>
          <w:szCs w:val="22"/>
          <w:u w:val="single"/>
          <w:vertAlign w:val="baseline"/>
          <w:rtl w:val="0"/>
        </w:rPr>
        <w:t xml:space="preserve">Negative External Control - Procedure:  </w:t>
      </w:r>
      <w:r w:rsidDel="00000000" w:rsidR="00000000" w:rsidRPr="00000000">
        <w:rPr>
          <w:rtl w:val="0"/>
        </w:rPr>
      </w:r>
    </w:p>
    <w:p w:rsidR="00000000" w:rsidDel="00000000" w:rsidP="00000000" w:rsidRDefault="00000000" w:rsidRPr="00000000" w14:paraId="0000004F">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sz w:val="22"/>
          <w:szCs w:val="22"/>
          <w:vertAlign w:val="baseline"/>
        </w:rPr>
      </w:pPr>
      <w:r w:rsidDel="00000000" w:rsidR="00000000" w:rsidRPr="00000000">
        <w:rPr>
          <w:sz w:val="22"/>
          <w:szCs w:val="22"/>
          <w:vertAlign w:val="baseline"/>
          <w:rtl w:val="0"/>
        </w:rPr>
        <w:t xml:space="preserve">                    Place 0.2 ml of saline solution for the external negative control into a vial and follow steps 2 to 5 of the above procedure.  </w:t>
      </w:r>
    </w:p>
    <w:p w:rsidR="00000000" w:rsidDel="00000000" w:rsidP="00000000" w:rsidRDefault="00000000" w:rsidRPr="00000000" w14:paraId="00000050">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sz w:val="22"/>
          <w:szCs w:val="22"/>
          <w:vertAlign w:val="baseline"/>
        </w:rPr>
      </w:pPr>
      <w:r w:rsidDel="00000000" w:rsidR="00000000" w:rsidRPr="00000000">
        <w:rPr>
          <w:sz w:val="22"/>
          <w:szCs w:val="22"/>
          <w:vertAlign w:val="baseline"/>
          <w:rtl w:val="0"/>
        </w:rPr>
        <w:tab/>
      </w:r>
      <w:r w:rsidDel="00000000" w:rsidR="00000000" w:rsidRPr="00000000">
        <w:rPr>
          <w:b w:val="1"/>
          <w:sz w:val="22"/>
          <w:szCs w:val="22"/>
          <w:u w:val="single"/>
          <w:vertAlign w:val="baseline"/>
          <w:rtl w:val="0"/>
        </w:rPr>
        <w:t xml:space="preserve">Control interpretation:</w:t>
      </w:r>
      <w:r w:rsidDel="00000000" w:rsidR="00000000" w:rsidRPr="00000000">
        <w:rPr>
          <w:rtl w:val="0"/>
        </w:rPr>
      </w:r>
    </w:p>
    <w:p w:rsidR="00000000" w:rsidDel="00000000" w:rsidP="00000000" w:rsidRDefault="00000000" w:rsidRPr="00000000" w14:paraId="00000051">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sz w:val="22"/>
          <w:szCs w:val="22"/>
          <w:vertAlign w:val="baseline"/>
        </w:rPr>
      </w:pPr>
      <w:r w:rsidDel="00000000" w:rsidR="00000000" w:rsidRPr="00000000">
        <w:rPr>
          <w:sz w:val="22"/>
          <w:szCs w:val="22"/>
          <w:vertAlign w:val="baseline"/>
          <w:rtl w:val="0"/>
        </w:rPr>
        <w:t xml:space="preserve">1 Line Present (control) in test area: Negative</w:t>
      </w:r>
    </w:p>
    <w:p w:rsidR="00000000" w:rsidDel="00000000" w:rsidP="00000000" w:rsidRDefault="00000000" w:rsidRPr="00000000" w14:paraId="00000052">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sz w:val="22"/>
          <w:szCs w:val="22"/>
          <w:vertAlign w:val="baseline"/>
        </w:rPr>
      </w:pPr>
      <w:r w:rsidDel="00000000" w:rsidR="00000000" w:rsidRPr="00000000">
        <w:rPr>
          <w:sz w:val="22"/>
          <w:szCs w:val="22"/>
          <w:vertAlign w:val="baseline"/>
          <w:rtl w:val="0"/>
        </w:rPr>
        <w:t xml:space="preserve">2 Lines Present (control and Patient) in Test area: Positive</w:t>
      </w:r>
    </w:p>
    <w:p w:rsidR="00000000" w:rsidDel="00000000" w:rsidP="00000000" w:rsidRDefault="00000000" w:rsidRPr="00000000" w14:paraId="00000053">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jc w:val="both"/>
        <w:rPr>
          <w:sz w:val="22"/>
          <w:szCs w:val="22"/>
          <w:vertAlign w:val="baseline"/>
        </w:rPr>
      </w:pPr>
      <w:r w:rsidDel="00000000" w:rsidR="00000000" w:rsidRPr="00000000">
        <w:rPr>
          <w:sz w:val="22"/>
          <w:szCs w:val="22"/>
          <w:vertAlign w:val="baseline"/>
          <w:rtl w:val="0"/>
        </w:rPr>
        <w:t xml:space="preserve">0 Lines Present in Test Area: Invalid Test</w:t>
      </w:r>
    </w:p>
    <w:p w:rsidR="00000000" w:rsidDel="00000000" w:rsidP="00000000" w:rsidRDefault="00000000" w:rsidRPr="00000000" w14:paraId="00000054">
      <w:p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firstLine="0"/>
        <w:jc w:val="both"/>
        <w:rPr>
          <w:sz w:val="22"/>
          <w:szCs w:val="22"/>
          <w:vertAlign w:val="baseline"/>
        </w:rPr>
      </w:pPr>
      <w:r w:rsidDel="00000000" w:rsidR="00000000" w:rsidRPr="00000000">
        <w:rPr>
          <w:b w:val="1"/>
          <w:sz w:val="22"/>
          <w:szCs w:val="22"/>
          <w:vertAlign w:val="baseline"/>
          <w:rtl w:val="0"/>
        </w:rPr>
        <w:t xml:space="preserve">Note</w:t>
      </w:r>
      <w:r w:rsidDel="00000000" w:rsidR="00000000" w:rsidRPr="00000000">
        <w:rPr>
          <w:sz w:val="22"/>
          <w:szCs w:val="22"/>
          <w:vertAlign w:val="baseline"/>
          <w:rtl w:val="0"/>
        </w:rPr>
        <w:t xml:space="preserve">: If QC does not perform as expected:</w:t>
      </w:r>
    </w:p>
    <w:p w:rsidR="00000000" w:rsidDel="00000000" w:rsidP="00000000" w:rsidRDefault="00000000" w:rsidRPr="00000000" w14:paraId="00000055">
      <w:pPr>
        <w:numPr>
          <w:ilvl w:val="0"/>
          <w:numId w:val="11"/>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jc w:val="both"/>
        <w:rPr>
          <w:sz w:val="22"/>
          <w:szCs w:val="22"/>
          <w:vertAlign w:val="baseline"/>
        </w:rPr>
      </w:pPr>
      <w:r w:rsidDel="00000000" w:rsidR="00000000" w:rsidRPr="00000000">
        <w:rPr>
          <w:sz w:val="22"/>
          <w:szCs w:val="22"/>
          <w:vertAlign w:val="baseline"/>
          <w:rtl w:val="0"/>
        </w:rPr>
        <w:t xml:space="preserve">Repeat using a fresh QC sample</w:t>
      </w:r>
    </w:p>
    <w:p w:rsidR="00000000" w:rsidDel="00000000" w:rsidP="00000000" w:rsidRDefault="00000000" w:rsidRPr="00000000" w14:paraId="00000056">
      <w:pPr>
        <w:numPr>
          <w:ilvl w:val="0"/>
          <w:numId w:val="11"/>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jc w:val="both"/>
        <w:rPr>
          <w:sz w:val="22"/>
          <w:szCs w:val="22"/>
          <w:vertAlign w:val="baseline"/>
        </w:rPr>
      </w:pPr>
      <w:r w:rsidDel="00000000" w:rsidR="00000000" w:rsidRPr="00000000">
        <w:rPr>
          <w:sz w:val="22"/>
          <w:szCs w:val="22"/>
          <w:vertAlign w:val="baseline"/>
          <w:rtl w:val="0"/>
        </w:rPr>
        <w:t xml:space="preserve">Check operator technique, making sure proper timing was observed.</w:t>
      </w:r>
    </w:p>
    <w:p w:rsidR="00000000" w:rsidDel="00000000" w:rsidP="00000000" w:rsidRDefault="00000000" w:rsidRPr="00000000" w14:paraId="00000057">
      <w:pPr>
        <w:numPr>
          <w:ilvl w:val="0"/>
          <w:numId w:val="11"/>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jc w:val="both"/>
        <w:rPr>
          <w:sz w:val="22"/>
          <w:szCs w:val="22"/>
          <w:vertAlign w:val="baseline"/>
        </w:rPr>
      </w:pPr>
      <w:r w:rsidDel="00000000" w:rsidR="00000000" w:rsidRPr="00000000">
        <w:rPr>
          <w:sz w:val="22"/>
          <w:szCs w:val="22"/>
          <w:vertAlign w:val="baseline"/>
          <w:rtl w:val="0"/>
        </w:rPr>
        <w:t xml:space="preserve">Verify that test strips have been stored properly and are not bent.</w:t>
      </w:r>
    </w:p>
    <w:p w:rsidR="00000000" w:rsidDel="00000000" w:rsidP="00000000" w:rsidRDefault="00000000" w:rsidRPr="00000000" w14:paraId="00000058">
      <w:pPr>
        <w:numPr>
          <w:ilvl w:val="0"/>
          <w:numId w:val="11"/>
        </w:numPr>
        <w:tabs>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360"/>
        <w:jc w:val="both"/>
        <w:rPr>
          <w:sz w:val="22"/>
          <w:szCs w:val="22"/>
          <w:vertAlign w:val="baseline"/>
        </w:rPr>
      </w:pPr>
      <w:r w:rsidDel="00000000" w:rsidR="00000000" w:rsidRPr="00000000">
        <w:rPr>
          <w:sz w:val="22"/>
          <w:szCs w:val="22"/>
          <w:vertAlign w:val="baseline"/>
          <w:rtl w:val="0"/>
        </w:rPr>
        <w:t xml:space="preserve">If expected results cannot be obtained, contact Point of Care Coordinator at x5802 or AmniSure Technical Support at 617-234-4441(www.amnisure.com)</w:t>
      </w:r>
    </w:p>
    <w:p w:rsidR="00000000" w:rsidDel="00000000" w:rsidP="00000000" w:rsidRDefault="00000000" w:rsidRPr="00000000" w14:paraId="00000059">
      <w:pPr>
        <w:rPr>
          <w:sz w:val="22"/>
          <w:szCs w:val="22"/>
          <w:u w:val="single"/>
          <w:vertAlign w:val="baseline"/>
        </w:rPr>
      </w:pPr>
      <w:r w:rsidDel="00000000" w:rsidR="00000000" w:rsidRPr="00000000">
        <w:rPr>
          <w:rtl w:val="0"/>
        </w:rPr>
      </w:r>
    </w:p>
    <w:p w:rsidR="00000000" w:rsidDel="00000000" w:rsidP="00000000" w:rsidRDefault="00000000" w:rsidRPr="00000000" w14:paraId="0000005A">
      <w:pPr>
        <w:widowControl w:val="1"/>
        <w:rPr>
          <w:b w:val="0"/>
          <w:sz w:val="22"/>
          <w:szCs w:val="22"/>
          <w:u w:val="single"/>
          <w:vertAlign w:val="baseline"/>
        </w:rPr>
      </w:pPr>
      <w:r w:rsidDel="00000000" w:rsidR="00000000" w:rsidRPr="00000000">
        <w:rPr>
          <w:b w:val="1"/>
          <w:sz w:val="22"/>
          <w:szCs w:val="22"/>
          <w:u w:val="single"/>
          <w:vertAlign w:val="baseline"/>
          <w:rtl w:val="0"/>
        </w:rPr>
        <w:t xml:space="preserve">TEST PERFORMANCE</w:t>
      </w:r>
      <w:r w:rsidDel="00000000" w:rsidR="00000000" w:rsidRPr="00000000">
        <w:rPr>
          <w:rtl w:val="0"/>
        </w:rPr>
      </w:r>
    </w:p>
    <w:p w:rsidR="00000000" w:rsidDel="00000000" w:rsidP="00000000" w:rsidRDefault="00000000" w:rsidRPr="00000000" w14:paraId="0000005B">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Open the AmniSure test kit and remove the contents</w:t>
      </w:r>
    </w:p>
    <w:p w:rsidR="00000000" w:rsidDel="00000000" w:rsidP="00000000" w:rsidRDefault="00000000" w:rsidRPr="00000000" w14:paraId="0000005C">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Shake the solvent vial to make sure that all of the liquid in the vial settles to the bottom</w:t>
      </w:r>
    </w:p>
    <w:p w:rsidR="00000000" w:rsidDel="00000000" w:rsidP="00000000" w:rsidRDefault="00000000" w:rsidRPr="00000000" w14:paraId="0000005D">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Open the solvent vial and place it in a vertical position</w:t>
      </w:r>
    </w:p>
    <w:p w:rsidR="00000000" w:rsidDel="00000000" w:rsidP="00000000" w:rsidRDefault="00000000" w:rsidRPr="00000000" w14:paraId="0000005E">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Insert the sterile polyester swab from the AmniSure test kit into the vagina  2-3 inches.</w:t>
      </w:r>
    </w:p>
    <w:p w:rsidR="00000000" w:rsidDel="00000000" w:rsidP="00000000" w:rsidRDefault="00000000" w:rsidRPr="00000000" w14:paraId="0000005F">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Withdraw the swab after one minute has elapsed</w:t>
      </w:r>
    </w:p>
    <w:p w:rsidR="00000000" w:rsidDel="00000000" w:rsidP="00000000" w:rsidRDefault="00000000" w:rsidRPr="00000000" w14:paraId="00000060">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Place the polyester swab into the vial</w:t>
      </w:r>
    </w:p>
    <w:p w:rsidR="00000000" w:rsidDel="00000000" w:rsidP="00000000" w:rsidRDefault="00000000" w:rsidRPr="00000000" w14:paraId="00000061">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Rinse the swab by rotating for one minute</w:t>
      </w:r>
    </w:p>
    <w:p w:rsidR="00000000" w:rsidDel="00000000" w:rsidP="00000000" w:rsidRDefault="00000000" w:rsidRPr="00000000" w14:paraId="00000062">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Remove and dispose of the swab after one minute</w:t>
      </w:r>
    </w:p>
    <w:p w:rsidR="00000000" w:rsidDel="00000000" w:rsidP="00000000" w:rsidRDefault="00000000" w:rsidRPr="00000000" w14:paraId="00000063">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Tear open the foil pouch at the test notches and remove the AmniSure test strip.</w:t>
      </w:r>
    </w:p>
    <w:p w:rsidR="00000000" w:rsidDel="00000000" w:rsidP="00000000" w:rsidRDefault="00000000" w:rsidRPr="00000000" w14:paraId="00000064">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 Dip the white end of the test strip (marked with arrows) into the solvent Allow strip to remain in vial for 10 minutes. A positive result may be read after 5 minutes.</w:t>
      </w:r>
    </w:p>
    <w:p w:rsidR="00000000" w:rsidDel="00000000" w:rsidP="00000000" w:rsidRDefault="00000000" w:rsidRPr="00000000" w14:paraId="0000006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baseline"/>
        </w:rPr>
      </w:pPr>
      <w:r w:rsidDel="00000000" w:rsidR="00000000" w:rsidRPr="00000000">
        <w:rPr>
          <w:sz w:val="22"/>
          <w:szCs w:val="22"/>
          <w:vertAlign w:val="baseline"/>
          <w:rtl w:val="0"/>
        </w:rPr>
        <w:tab/>
        <w:tab/>
      </w:r>
      <w:r w:rsidDel="00000000" w:rsidR="00000000" w:rsidRPr="00000000">
        <w:rPr>
          <w:b w:val="1"/>
          <w:sz w:val="22"/>
          <w:szCs w:val="22"/>
          <w:vertAlign w:val="baseline"/>
          <w:rtl w:val="0"/>
        </w:rPr>
        <w:t xml:space="preserve">         NOTE</w:t>
      </w:r>
      <w:r w:rsidDel="00000000" w:rsidR="00000000" w:rsidRPr="00000000">
        <w:rPr>
          <w:sz w:val="22"/>
          <w:szCs w:val="22"/>
          <w:vertAlign w:val="baseline"/>
          <w:rtl w:val="0"/>
        </w:rPr>
        <w:t xml:space="preserve">:  Strong leakage of amniotic fluid will make results visible within minutes, while a small leak may take up to 10 minutes.</w:t>
      </w:r>
    </w:p>
    <w:p w:rsidR="00000000" w:rsidDel="00000000" w:rsidP="00000000" w:rsidRDefault="00000000" w:rsidRPr="00000000" w14:paraId="00000066">
      <w:pPr>
        <w:numPr>
          <w:ilvl w:val="1"/>
          <w:numId w:val="11"/>
        </w:numPr>
        <w:tabs>
          <w:tab w:val="left" w:pos="576"/>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Read the results by placing the strip on a clean, dry flat surface.</w:t>
      </w:r>
    </w:p>
    <w:p w:rsidR="00000000" w:rsidDel="00000000" w:rsidP="00000000" w:rsidRDefault="00000000" w:rsidRPr="00000000" w14:paraId="0000006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baseline"/>
        </w:rPr>
      </w:pP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Do </w:t>
      </w:r>
      <w:r w:rsidDel="00000000" w:rsidR="00000000" w:rsidRPr="00000000">
        <w:rPr>
          <w:b w:val="1"/>
          <w:sz w:val="22"/>
          <w:szCs w:val="22"/>
          <w:u w:val="single"/>
          <w:vertAlign w:val="baseline"/>
          <w:rtl w:val="0"/>
        </w:rPr>
        <w:t xml:space="preserve">not</w:t>
      </w:r>
      <w:r w:rsidDel="00000000" w:rsidR="00000000" w:rsidRPr="00000000">
        <w:rPr>
          <w:sz w:val="22"/>
          <w:szCs w:val="22"/>
          <w:vertAlign w:val="baseline"/>
          <w:rtl w:val="0"/>
        </w:rPr>
        <w:t xml:space="preserve"> read or interpret results </w:t>
      </w:r>
      <w:r w:rsidDel="00000000" w:rsidR="00000000" w:rsidRPr="00000000">
        <w:rPr>
          <w:sz w:val="22"/>
          <w:szCs w:val="22"/>
          <w:u w:val="single"/>
          <w:vertAlign w:val="baseline"/>
          <w:rtl w:val="0"/>
        </w:rPr>
        <w:t xml:space="preserve">after 15 minutes have passed</w:t>
      </w:r>
      <w:r w:rsidDel="00000000" w:rsidR="00000000" w:rsidRPr="00000000">
        <w:rPr>
          <w:sz w:val="22"/>
          <w:szCs w:val="22"/>
          <w:vertAlign w:val="baseline"/>
          <w:rtl w:val="0"/>
        </w:rPr>
        <w:t xml:space="preserve"> since placing test strip into vial. </w:t>
      </w:r>
    </w:p>
    <w:p w:rsidR="00000000" w:rsidDel="00000000" w:rsidP="00000000" w:rsidRDefault="00000000" w:rsidRPr="00000000" w14:paraId="00000068">
      <w:pPr>
        <w:numPr>
          <w:ilvl w:val="1"/>
          <w:numId w:val="11"/>
        </w:numPr>
        <w:tabs>
          <w:tab w:val="left" w:pos="576"/>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360"/>
        <w:jc w:val="both"/>
        <w:rPr>
          <w:sz w:val="22"/>
          <w:szCs w:val="22"/>
          <w:vertAlign w:val="baseline"/>
        </w:rPr>
      </w:pPr>
      <w:r w:rsidDel="00000000" w:rsidR="00000000" w:rsidRPr="00000000">
        <w:rPr>
          <w:sz w:val="22"/>
          <w:szCs w:val="22"/>
          <w:vertAlign w:val="baseline"/>
          <w:rtl w:val="0"/>
        </w:rPr>
        <w:t xml:space="preserve">Record patient results on the log sheet.</w:t>
      </w:r>
    </w:p>
    <w:p w:rsidR="00000000" w:rsidDel="00000000" w:rsidP="00000000" w:rsidRDefault="00000000" w:rsidRPr="00000000" w14:paraId="00000069">
      <w:pPr>
        <w:tabs>
          <w:tab w:val="left" w:pos="576"/>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s>
        <w:ind w:left="1800" w:firstLine="0"/>
        <w:jc w:val="both"/>
        <w:rPr>
          <w:sz w:val="22"/>
          <w:szCs w:val="22"/>
          <w:vertAlign w:val="baseline"/>
        </w:rPr>
      </w:pPr>
      <w:r w:rsidDel="00000000" w:rsidR="00000000" w:rsidRPr="00000000">
        <w:rPr>
          <w:rtl w:val="0"/>
        </w:rPr>
      </w:r>
    </w:p>
    <w:p w:rsidR="00000000" w:rsidDel="00000000" w:rsidP="00000000" w:rsidRDefault="00000000" w:rsidRPr="00000000" w14:paraId="0000006A">
      <w:pPr>
        <w:widowControl w:val="1"/>
        <w:rPr>
          <w:b w:val="0"/>
          <w:sz w:val="22"/>
          <w:szCs w:val="22"/>
          <w:u w:val="single"/>
          <w:vertAlign w:val="baseline"/>
        </w:rPr>
      </w:pPr>
      <w:r w:rsidDel="00000000" w:rsidR="00000000" w:rsidRPr="00000000">
        <w:rPr>
          <w:b w:val="1"/>
          <w:sz w:val="22"/>
          <w:szCs w:val="22"/>
          <w:u w:val="single"/>
          <w:vertAlign w:val="baseline"/>
          <w:rtl w:val="0"/>
        </w:rPr>
        <w:t xml:space="preserve">RESULT INTERPRETATION </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9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tab/>
        <w:tab/>
        <w:tab/>
        <w:tab/>
        <w:tab/>
        <w:tab/>
        <w:tab/>
      </w:r>
      <w:r w:rsidDel="00000000" w:rsidR="00000000" w:rsidRPr="00000000">
        <w:rPr>
          <w:rtl w:val="0"/>
        </w:rPr>
      </w:r>
    </w:p>
    <w:p w:rsidR="00000000" w:rsidDel="00000000" w:rsidP="00000000" w:rsidRDefault="00000000" w:rsidRPr="00000000" w14:paraId="00000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baseline"/>
        </w:rPr>
      </w:pPr>
      <w:r w:rsidDel="00000000" w:rsidR="00000000" w:rsidRPr="00000000">
        <w:rPr>
          <w:sz w:val="22"/>
          <w:szCs w:val="22"/>
          <w:vertAlign w:val="baseline"/>
          <w:rtl w:val="0"/>
        </w:rPr>
        <w:t xml:space="preserve">There are 3 possible result interpretations:</w:t>
      </w:r>
    </w:p>
    <w:p w:rsidR="00000000" w:rsidDel="00000000" w:rsidP="00000000" w:rsidRDefault="00000000" w:rsidRPr="00000000" w14:paraId="00000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baseline"/>
        </w:rPr>
      </w:pPr>
      <w:r w:rsidDel="00000000" w:rsidR="00000000" w:rsidRPr="00000000">
        <w:rPr>
          <w:rtl w:val="0"/>
        </w:rPr>
      </w:r>
    </w:p>
    <w:p w:rsidR="00000000" w:rsidDel="00000000" w:rsidP="00000000" w:rsidRDefault="00000000" w:rsidRPr="00000000" w14:paraId="0000006E">
      <w:pPr>
        <w:rPr>
          <w:rFonts w:ascii="Comic Sans MS" w:cs="Comic Sans MS" w:eastAsia="Comic Sans MS" w:hAnsi="Comic Sans MS"/>
          <w:b w:val="0"/>
          <w:sz w:val="22"/>
          <w:szCs w:val="22"/>
          <w:vertAlign w:val="baseline"/>
        </w:rPr>
      </w:pPr>
      <w:r w:rsidDel="00000000" w:rsidR="00000000" w:rsidRPr="00000000">
        <w:rPr>
          <w:b w:val="1"/>
          <w:sz w:val="22"/>
          <w:szCs w:val="22"/>
          <w:vertAlign w:val="baseline"/>
          <w:rtl w:val="0"/>
        </w:rPr>
        <w:t xml:space="preserve"> Control Line and Test Line Present      Only Control Line Present       Control Line Not Present</w:t>
      </w:r>
      <w:r w:rsidDel="00000000" w:rsidR="00000000" w:rsidRPr="00000000">
        <w:rPr>
          <w:rtl w:val="0"/>
        </w:rPr>
      </w:r>
    </w:p>
    <w:p w:rsidR="00000000" w:rsidDel="00000000" w:rsidP="00000000" w:rsidRDefault="00000000" w:rsidRPr="00000000" w14:paraId="0000006F">
      <w:pPr>
        <w:jc w:val="center"/>
        <w:rPr>
          <w:b w:val="0"/>
          <w:sz w:val="22"/>
          <w:szCs w:val="22"/>
          <w:vertAlign w:val="baseline"/>
        </w:rPr>
      </w:pPr>
      <w:r w:rsidDel="00000000" w:rsidR="00000000" w:rsidRPr="00000000">
        <w:rPr>
          <w:b w:val="1"/>
          <w:sz w:val="22"/>
          <w:szCs w:val="22"/>
          <w:vertAlign w:val="baseline"/>
          <w:rtl w:val="0"/>
        </w:rPr>
        <w:t xml:space="preserve">In Test Area:                                 in Test Area:</w:t>
      </w:r>
      <w:r w:rsidDel="00000000" w:rsidR="00000000" w:rsidRPr="00000000">
        <w:rPr>
          <w:rFonts w:ascii="Comic Sans MS" w:cs="Comic Sans MS" w:eastAsia="Comic Sans MS" w:hAnsi="Comic Sans MS"/>
          <w:b w:val="1"/>
          <w:sz w:val="22"/>
          <w:szCs w:val="22"/>
          <w:vertAlign w:val="baseline"/>
          <w:rtl w:val="0"/>
        </w:rPr>
        <w:t xml:space="preserve">                          </w:t>
      </w:r>
      <w:r w:rsidDel="00000000" w:rsidR="00000000" w:rsidRPr="00000000">
        <w:rPr>
          <w:b w:val="1"/>
          <w:sz w:val="22"/>
          <w:szCs w:val="22"/>
          <w:vertAlign w:val="baseline"/>
          <w:rtl w:val="0"/>
        </w:rPr>
        <w:t xml:space="preserve">in Test Area:</w:t>
      </w:r>
      <w:r w:rsidDel="00000000" w:rsidR="00000000" w:rsidRPr="00000000">
        <w:rPr>
          <w:rtl w:val="0"/>
        </w:rPr>
      </w:r>
    </w:p>
    <w:p w:rsidR="00000000" w:rsidDel="00000000" w:rsidP="00000000" w:rsidRDefault="00000000" w:rsidRPr="00000000" w14:paraId="00000070">
      <w:pPr>
        <w:jc w:val="center"/>
        <w:rPr>
          <w:b w:val="0"/>
          <w:sz w:val="22"/>
          <w:szCs w:val="22"/>
          <w:vertAlign w:val="baseline"/>
        </w:rPr>
      </w:pPr>
      <w:r w:rsidDel="00000000" w:rsidR="00000000" w:rsidRPr="00000000">
        <w:rPr>
          <w:b w:val="1"/>
          <w:sz w:val="22"/>
          <w:szCs w:val="22"/>
          <w:vertAlign w:val="baseline"/>
          <w:rtl w:val="0"/>
        </w:rPr>
        <w:t xml:space="preserve">Positive for                            Negative for                                             INVALID TEST</w:t>
      </w:r>
      <w:r w:rsidDel="00000000" w:rsidR="00000000" w:rsidRPr="00000000">
        <w:rPr>
          <w:rtl w:val="0"/>
        </w:rPr>
      </w:r>
    </w:p>
    <w:p w:rsidR="00000000" w:rsidDel="00000000" w:rsidP="00000000" w:rsidRDefault="00000000" w:rsidRPr="00000000" w14:paraId="00000071">
      <w:pPr>
        <w:jc w:val="center"/>
        <w:rPr>
          <w:b w:val="0"/>
          <w:sz w:val="22"/>
          <w:szCs w:val="22"/>
          <w:vertAlign w:val="baseline"/>
        </w:rPr>
      </w:pPr>
      <w:r w:rsidDel="00000000" w:rsidR="00000000" w:rsidRPr="00000000">
        <w:rPr>
          <w:b w:val="1"/>
          <w:sz w:val="22"/>
          <w:szCs w:val="22"/>
          <w:vertAlign w:val="baseline"/>
          <w:rtl w:val="0"/>
        </w:rPr>
        <w:t xml:space="preserve">Rupture of Membrane                 Rupture of Membrane                               repeat specimen collection                                                                                 and testing                                       </w:t>
      </w:r>
      <w:r w:rsidDel="00000000" w:rsidR="00000000" w:rsidRPr="00000000">
        <w:rPr>
          <w:rtl w:val="0"/>
        </w:rPr>
      </w:r>
    </w:p>
    <w:p w:rsidR="00000000" w:rsidDel="00000000" w:rsidP="00000000" w:rsidRDefault="00000000" w:rsidRPr="00000000" w14:paraId="00000072">
      <w:pPr>
        <w:rPr>
          <w:b w:val="0"/>
          <w:sz w:val="22"/>
          <w:szCs w:val="22"/>
          <w:vertAlign w:val="baseline"/>
        </w:rPr>
      </w:pPr>
      <w:r w:rsidDel="00000000" w:rsidR="00000000" w:rsidRPr="00000000">
        <w:rPr>
          <w:b w:val="1"/>
          <w:sz w:val="22"/>
          <w:szCs w:val="22"/>
          <w:vertAlign w:val="baseline"/>
          <w:rtl w:val="0"/>
        </w:rPr>
        <w:tab/>
        <w:tab/>
        <w:tab/>
        <w:tab/>
        <w:tab/>
        <w:tab/>
        <w:tab/>
        <w:tab/>
        <w:tab/>
        <w:t xml:space="preserve">        </w:t>
      </w:r>
      <w:r w:rsidDel="00000000" w:rsidR="00000000" w:rsidRPr="00000000">
        <w:rPr>
          <w:rtl w:val="0"/>
        </w:rPr>
      </w:r>
    </w:p>
    <w:p w:rsidR="00000000" w:rsidDel="00000000" w:rsidP="00000000" w:rsidRDefault="00000000" w:rsidRPr="00000000" w14:paraId="00000073">
      <w:pPr>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360"/>
        <w:jc w:val="both"/>
        <w:rPr>
          <w:sz w:val="22"/>
          <w:szCs w:val="22"/>
          <w:vertAlign w:val="baseline"/>
        </w:rPr>
      </w:pPr>
      <w:r w:rsidDel="00000000" w:rsidR="00000000" w:rsidRPr="00000000">
        <w:rPr>
          <w:sz w:val="22"/>
          <w:szCs w:val="22"/>
          <w:vertAlign w:val="baseline"/>
          <w:rtl w:val="0"/>
        </w:rPr>
        <w:t xml:space="preserve">The darkness of the lines may vary.</w:t>
      </w:r>
    </w:p>
    <w:p w:rsidR="00000000" w:rsidDel="00000000" w:rsidP="00000000" w:rsidRDefault="00000000" w:rsidRPr="00000000" w14:paraId="00000074">
      <w:pPr>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360"/>
        <w:jc w:val="both"/>
        <w:rPr>
          <w:sz w:val="22"/>
          <w:szCs w:val="22"/>
          <w:vertAlign w:val="baseline"/>
        </w:rPr>
      </w:pPr>
      <w:r w:rsidDel="00000000" w:rsidR="00000000" w:rsidRPr="00000000">
        <w:rPr>
          <w:sz w:val="22"/>
          <w:szCs w:val="22"/>
          <w:vertAlign w:val="baseline"/>
          <w:rtl w:val="0"/>
        </w:rPr>
        <w:t xml:space="preserve">The test is valid even if the lines are faint or uneven.</w:t>
      </w:r>
    </w:p>
    <w:p w:rsidR="00000000" w:rsidDel="00000000" w:rsidP="00000000" w:rsidRDefault="00000000" w:rsidRPr="00000000" w14:paraId="00000075">
      <w:pPr>
        <w:numPr>
          <w:ilvl w:val="0"/>
          <w:numId w:val="1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360"/>
        <w:jc w:val="both"/>
        <w:rPr>
          <w:sz w:val="22"/>
          <w:szCs w:val="22"/>
          <w:vertAlign w:val="baseline"/>
        </w:rPr>
      </w:pPr>
      <w:r w:rsidDel="00000000" w:rsidR="00000000" w:rsidRPr="00000000">
        <w:rPr>
          <w:sz w:val="22"/>
          <w:szCs w:val="22"/>
          <w:vertAlign w:val="baseline"/>
          <w:rtl w:val="0"/>
        </w:rPr>
        <w:t xml:space="preserve">Do not try to interpret the test result based on the darkness of the line.</w:t>
      </w:r>
    </w:p>
    <w:p w:rsidR="00000000" w:rsidDel="00000000" w:rsidP="00000000" w:rsidRDefault="00000000" w:rsidRPr="00000000" w14:paraId="00000076">
      <w:pPr>
        <w:rPr>
          <w:sz w:val="22"/>
          <w:szCs w:val="22"/>
          <w:u w:val="single"/>
          <w:vertAlign w:val="baseline"/>
        </w:rPr>
      </w:pPr>
      <w:r w:rsidDel="00000000" w:rsidR="00000000" w:rsidRPr="00000000">
        <w:rPr>
          <w:rtl w:val="0"/>
        </w:rPr>
      </w:r>
    </w:p>
    <w:p w:rsidR="00000000" w:rsidDel="00000000" w:rsidP="00000000" w:rsidRDefault="00000000" w:rsidRPr="00000000" w14:paraId="00000077">
      <w:pPr>
        <w:rPr>
          <w:b w:val="0"/>
          <w:sz w:val="22"/>
          <w:szCs w:val="22"/>
          <w:vertAlign w:val="baseline"/>
        </w:rPr>
      </w:pPr>
      <w:r w:rsidDel="00000000" w:rsidR="00000000" w:rsidRPr="00000000">
        <w:rPr>
          <w:b w:val="1"/>
          <w:sz w:val="22"/>
          <w:szCs w:val="22"/>
          <w:vertAlign w:val="baseline"/>
          <w:rtl w:val="0"/>
        </w:rPr>
        <w:t xml:space="preserve">Expected Values and Clinical Significance:</w:t>
      </w:r>
      <w:r w:rsidDel="00000000" w:rsidR="00000000" w:rsidRPr="00000000">
        <w:rPr>
          <w:rtl w:val="0"/>
        </w:rPr>
      </w:r>
    </w:p>
    <w:p w:rsidR="00000000" w:rsidDel="00000000" w:rsidP="00000000" w:rsidRDefault="00000000" w:rsidRPr="00000000" w14:paraId="00000078">
      <w:pPr>
        <w:rPr>
          <w:sz w:val="22"/>
          <w:szCs w:val="22"/>
          <w:vertAlign w:val="baseline"/>
        </w:rPr>
      </w:pP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The  vaginal secretions of a patient with the fetal membranes intact contains no PAMG-1                            and will test negative with the AmniSure Test. Clinically significant leakage of amniotic fluid                     increases PAMG-1 concentration in cervico-vaginal secretions by a factor of thousands                             resulting in a positive AmniSure Test.</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87344</wp:posOffset>
                </wp:positionV>
                <wp:extent cx="5791200" cy="2844800"/>
                <wp:effectExtent b="0" l="0" r="0" t="0"/>
                <wp:wrapNone/>
                <wp:docPr id="1" name=""/>
                <a:graphic>
                  <a:graphicData uri="http://schemas.microsoft.com/office/word/2010/wordprocessingGroup">
                    <wpg:wgp>
                      <wpg:cNvGrpSpPr/>
                      <wpg:grpSpPr>
                        <a:xfrm>
                          <a:off x="2450400" y="2357600"/>
                          <a:ext cx="5791200" cy="2844800"/>
                          <a:chOff x="2450400" y="2357600"/>
                          <a:chExt cx="5791200" cy="2844800"/>
                        </a:xfrm>
                      </wpg:grpSpPr>
                      <wpg:grpSp>
                        <wpg:cNvGrpSpPr/>
                        <wpg:grpSpPr>
                          <a:xfrm>
                            <a:off x="2450400" y="2357600"/>
                            <a:ext cx="5791200" cy="2844800"/>
                            <a:chOff x="2524" y="6166"/>
                            <a:chExt cx="7650" cy="4166"/>
                          </a:xfrm>
                        </wpg:grpSpPr>
                        <wps:wsp>
                          <wps:cNvSpPr/>
                          <wps:cNvPr id="3" name="Shape 3"/>
                          <wps:spPr>
                            <a:xfrm>
                              <a:off x="2524" y="6166"/>
                              <a:ext cx="7650" cy="4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524" y="6166"/>
                              <a:ext cx="7650" cy="416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974" y="6166"/>
                              <a:ext cx="600" cy="370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974" y="6166"/>
                              <a:ext cx="600" cy="1543"/>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2974" y="8789"/>
                              <a:ext cx="600" cy="464"/>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42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327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312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SpPr/>
                          <wps:cNvPr id="11" name="Shape 11"/>
                          <wps:spPr>
                            <a:xfrm flipH="1" rot="10800000">
                              <a:off x="2974" y="9715"/>
                              <a:ext cx="600" cy="154"/>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974" y="9715"/>
                              <a:ext cx="600" cy="153"/>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674" y="6166"/>
                              <a:ext cx="600" cy="370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224" y="6166"/>
                              <a:ext cx="600" cy="3702"/>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8262" y="6166"/>
                              <a:ext cx="600" cy="1697"/>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674" y="8789"/>
                              <a:ext cx="600" cy="463"/>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5674" y="6166"/>
                              <a:ext cx="600" cy="1697"/>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8224" y="9869"/>
                              <a:ext cx="600" cy="155"/>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8224" y="9869"/>
                              <a:ext cx="600" cy="30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8224" y="8789"/>
                              <a:ext cx="600" cy="462"/>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flipH="1" rot="10800000">
                              <a:off x="5674" y="9715"/>
                              <a:ext cx="600" cy="206"/>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8224" y="9715"/>
                              <a:ext cx="600" cy="155"/>
                            </a:xfrm>
                            <a:prstGeom prst="rect">
                              <a:avLst/>
                            </a:prstGeom>
                            <a:solidFill>
                              <a:srgbClr val="0000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582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597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12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837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852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8674" y="9252"/>
                              <a:ext cx="1" cy="463"/>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2974" y="8172"/>
                              <a:ext cx="600" cy="1"/>
                            </a:xfrm>
                            <a:prstGeom prst="straightConnector1">
                              <a:avLst/>
                            </a:prstGeom>
                            <a:noFill/>
                            <a:ln cap="flat" cmpd="sng" w="28575">
                              <a:solidFill>
                                <a:srgbClr val="FF66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2974" y="8481"/>
                              <a:ext cx="600" cy="1"/>
                            </a:xfrm>
                            <a:prstGeom prst="straightConnector1">
                              <a:avLst/>
                            </a:prstGeom>
                            <a:noFill/>
                            <a:ln cap="flat" cmpd="sng" w="28575">
                              <a:solidFill>
                                <a:srgbClr val="FF6600"/>
                              </a:solidFill>
                              <a:prstDash val="solid"/>
                              <a:miter lim="800000"/>
                              <a:headEnd len="med" w="med" type="none"/>
                              <a:tailEnd len="med" w="med" type="none"/>
                            </a:ln>
                          </wps:spPr>
                          <wps:bodyPr anchorCtr="0" anchor="ctr" bIns="91425" lIns="91425" spcFirstLastPara="1" rIns="91425" wrap="square" tIns="91425">
                            <a:noAutofit/>
                          </wps:bodyPr>
                        </wps:wsp>
                        <wps:wsp>
                          <wps:cNvCnPr/>
                          <wps:spPr>
                            <a:xfrm>
                              <a:off x="5674" y="8172"/>
                              <a:ext cx="600" cy="1"/>
                            </a:xfrm>
                            <a:prstGeom prst="straightConnector1">
                              <a:avLst/>
                            </a:prstGeom>
                            <a:noFill/>
                            <a:ln cap="flat" cmpd="sng" w="28575">
                              <a:solidFill>
                                <a:srgbClr val="FF6600"/>
                              </a:solidFill>
                              <a:prstDash val="solid"/>
                              <a:miter lim="800000"/>
                              <a:headEnd len="med" w="med" type="none"/>
                              <a:tailEnd len="med" w="med" type="none"/>
                            </a:ln>
                          </wps:spPr>
                          <wps:bodyPr anchorCtr="0" anchor="ctr" bIns="91425" lIns="91425" spcFirstLastPara="1" rIns="91425" wrap="square" tIns="91425">
                            <a:noAutofit/>
                          </wps:bodyPr>
                        </wps:wsp>
                        <wps:wsp>
                          <wps:cNvSpPr/>
                          <wps:cNvPr id="32" name="Shape 32"/>
                          <wps:spPr>
                            <a:xfrm>
                              <a:off x="3874" y="8018"/>
                              <a:ext cx="1350" cy="61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TEST POSITIVE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3" name="Shape 33"/>
                          <wps:spPr>
                            <a:xfrm>
                              <a:off x="6574" y="8018"/>
                              <a:ext cx="1350" cy="61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TEST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NEGATIVE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4" name="Shape 34"/>
                          <wps:spPr>
                            <a:xfrm>
                              <a:off x="9124" y="8018"/>
                              <a:ext cx="1050" cy="617"/>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INVALID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TEST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p>
                            </w:txbxContent>
                          </wps:txbx>
                          <wps:bodyPr anchorCtr="0" anchor="t" bIns="45700" lIns="91425" spcFirstLastPara="1" rIns="91425" wrap="square" tIns="45700">
                            <a:noAutofit/>
                          </wps:bodyPr>
                        </wps:wsp>
                        <wps:wsp>
                          <wps:cNvSpPr/>
                          <wps:cNvPr id="35" name="Shape 35"/>
                          <wps:spPr>
                            <a:xfrm>
                              <a:off x="2974" y="9869"/>
                              <a:ext cx="600" cy="30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5674" y="9869"/>
                              <a:ext cx="600" cy="309"/>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87344</wp:posOffset>
                </wp:positionV>
                <wp:extent cx="5791200" cy="28448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91200" cy="2844800"/>
                        </a:xfrm>
                        <a:prstGeom prst="rect"/>
                        <a:ln/>
                      </pic:spPr>
                    </pic:pic>
                  </a:graphicData>
                </a:graphic>
              </wp:anchor>
            </w:drawing>
          </mc:Fallback>
        </mc:AlternateContent>
      </w:r>
    </w:p>
    <w:p w:rsidR="00000000" w:rsidDel="00000000" w:rsidP="00000000" w:rsidRDefault="00000000" w:rsidRPr="00000000" w14:paraId="0000007F">
      <w:pPr>
        <w:rPr>
          <w:sz w:val="22"/>
          <w:szCs w:val="22"/>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rtl w:val="0"/>
        </w:rPr>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sz w:val="22"/>
          <w:szCs w:val="22"/>
        </w:rPr>
      </w:pPr>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rtl w:val="0"/>
        </w:rPr>
      </w:r>
    </w:p>
    <w:p w:rsidR="00000000" w:rsidDel="00000000" w:rsidP="00000000" w:rsidRDefault="00000000" w:rsidRPr="00000000" w14:paraId="00000088">
      <w:pPr>
        <w:rPr>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rtl w:val="0"/>
        </w:rPr>
      </w:r>
    </w:p>
    <w:p w:rsidR="00000000" w:rsidDel="00000000" w:rsidP="00000000" w:rsidRDefault="00000000" w:rsidRPr="00000000" w14:paraId="0000008A">
      <w:pPr>
        <w:rPr>
          <w:sz w:val="22"/>
          <w:szCs w:val="22"/>
        </w:rPr>
      </w:pP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sz w:val="22"/>
          <w:szCs w:val="22"/>
        </w:rPr>
      </w:pP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rtl w:val="0"/>
        </w:rPr>
      </w:r>
    </w:p>
    <w:p w:rsidR="00000000" w:rsidDel="00000000" w:rsidP="00000000" w:rsidRDefault="00000000" w:rsidRPr="00000000" w14:paraId="0000008F">
      <w:pPr>
        <w:rPr>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b w:val="0"/>
          <w:sz w:val="22"/>
          <w:szCs w:val="22"/>
          <w:u w:val="single"/>
          <w:vertAlign w:val="baseline"/>
        </w:rPr>
      </w:pPr>
      <w:r w:rsidDel="00000000" w:rsidR="00000000" w:rsidRPr="00000000">
        <w:rPr>
          <w:rtl w:val="0"/>
        </w:rPr>
      </w:r>
    </w:p>
    <w:p w:rsidR="00000000" w:rsidDel="00000000" w:rsidP="00000000" w:rsidRDefault="00000000" w:rsidRPr="00000000" w14:paraId="00000092">
      <w:pPr>
        <w:rPr>
          <w:b w:val="0"/>
          <w:sz w:val="22"/>
          <w:szCs w:val="22"/>
          <w:u w:val="single"/>
          <w:vertAlign w:val="baseline"/>
        </w:rPr>
      </w:pPr>
      <w:r w:rsidDel="00000000" w:rsidR="00000000" w:rsidRPr="00000000">
        <w:rPr>
          <w:b w:val="1"/>
          <w:sz w:val="22"/>
          <w:szCs w:val="22"/>
          <w:u w:val="single"/>
          <w:vertAlign w:val="baseline"/>
          <w:rtl w:val="0"/>
        </w:rPr>
        <w:t xml:space="preserve">Result Reporting</w:t>
      </w:r>
      <w:r w:rsidDel="00000000" w:rsidR="00000000" w:rsidRPr="00000000">
        <w:rPr>
          <w:rtl w:val="0"/>
        </w:rPr>
      </w:r>
    </w:p>
    <w:p w:rsidR="00000000" w:rsidDel="00000000" w:rsidP="00000000" w:rsidRDefault="00000000" w:rsidRPr="00000000" w14:paraId="00000093">
      <w:pPr>
        <w:rPr>
          <w:sz w:val="22"/>
          <w:szCs w:val="22"/>
          <w:u w:val="single"/>
          <w:vertAlign w:val="baseline"/>
        </w:rPr>
      </w:pPr>
      <w:r w:rsidDel="00000000" w:rsidR="00000000" w:rsidRPr="00000000">
        <w:rPr>
          <w:rtl w:val="0"/>
        </w:rPr>
      </w:r>
    </w:p>
    <w:p w:rsidR="00000000" w:rsidDel="00000000" w:rsidP="00000000" w:rsidRDefault="00000000" w:rsidRPr="00000000" w14:paraId="00000094">
      <w:pPr>
        <w:rPr>
          <w:sz w:val="22"/>
          <w:szCs w:val="22"/>
          <w:vertAlign w:val="baseline"/>
        </w:rPr>
      </w:pPr>
      <w:r w:rsidDel="00000000" w:rsidR="00000000" w:rsidRPr="00000000">
        <w:rPr>
          <w:sz w:val="22"/>
          <w:szCs w:val="22"/>
          <w:vertAlign w:val="baseline"/>
          <w:rtl w:val="0"/>
        </w:rPr>
        <w:t xml:space="preserve">Patient results are not reported unless the quality control is acceptable.</w:t>
      </w:r>
    </w:p>
    <w:p w:rsidR="00000000" w:rsidDel="00000000" w:rsidP="00000000" w:rsidRDefault="00000000" w:rsidRPr="00000000" w14:paraId="00000095">
      <w:pPr>
        <w:rPr>
          <w:sz w:val="22"/>
          <w:szCs w:val="22"/>
          <w:vertAlign w:val="baseline"/>
        </w:rPr>
      </w:pPr>
      <w:r w:rsidDel="00000000" w:rsidR="00000000" w:rsidRPr="00000000">
        <w:rPr>
          <w:sz w:val="22"/>
          <w:szCs w:val="22"/>
          <w:vertAlign w:val="baseline"/>
          <w:rtl w:val="0"/>
        </w:rPr>
        <w:t xml:space="preserve">Results are reported as Positive for Rupture of Membrane or Negative for Rupture of Membrane </w:t>
      </w:r>
    </w:p>
    <w:p w:rsidR="00000000" w:rsidDel="00000000" w:rsidP="00000000" w:rsidRDefault="00000000" w:rsidRPr="00000000" w14:paraId="00000096">
      <w:pPr>
        <w:rPr>
          <w:sz w:val="22"/>
          <w:szCs w:val="22"/>
          <w:vertAlign w:val="baseline"/>
        </w:rPr>
      </w:pPr>
      <w:r w:rsidDel="00000000" w:rsidR="00000000" w:rsidRPr="00000000">
        <w:rPr>
          <w:sz w:val="22"/>
          <w:szCs w:val="22"/>
          <w:vertAlign w:val="baseline"/>
          <w:rtl w:val="0"/>
        </w:rPr>
        <w:t xml:space="preserve">The patient’s results must be recorded in the patients chart as well as the accession log with patient’s name, date of birth, the date and time of the test, and signature of the person performing the test. The accession record must also have the AmniSure kit lot number and expiration date. </w:t>
      </w:r>
    </w:p>
    <w:p w:rsidR="00000000" w:rsidDel="00000000" w:rsidP="00000000" w:rsidRDefault="00000000" w:rsidRPr="00000000" w14:paraId="00000097">
      <w:pPr>
        <w:rPr>
          <w:sz w:val="22"/>
          <w:szCs w:val="22"/>
          <w:u w:val="single"/>
          <w:vertAlign w:val="baseline"/>
        </w:rPr>
      </w:pPr>
      <w:r w:rsidDel="00000000" w:rsidR="00000000" w:rsidRPr="00000000">
        <w:rPr>
          <w:rtl w:val="0"/>
        </w:rPr>
      </w:r>
    </w:p>
    <w:p w:rsidR="00000000" w:rsidDel="00000000" w:rsidP="00000000" w:rsidRDefault="00000000" w:rsidRPr="00000000" w14:paraId="000000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 w:firstLine="0"/>
        <w:jc w:val="both"/>
        <w:rPr>
          <w:b w:val="0"/>
          <w:sz w:val="22"/>
          <w:szCs w:val="22"/>
          <w:vertAlign w:val="baseline"/>
        </w:rPr>
      </w:pPr>
      <w:r w:rsidDel="00000000" w:rsidR="00000000" w:rsidRPr="00000000">
        <w:rPr>
          <w:b w:val="1"/>
          <w:sz w:val="22"/>
          <w:szCs w:val="22"/>
          <w:vertAlign w:val="baseline"/>
          <w:rtl w:val="0"/>
        </w:rPr>
        <w:t xml:space="preserve">Interfering Substances</w:t>
      </w:r>
      <w:r w:rsidDel="00000000" w:rsidR="00000000" w:rsidRPr="00000000">
        <w:rPr>
          <w:rtl w:val="0"/>
        </w:rPr>
      </w:r>
    </w:p>
    <w:p w:rsidR="00000000" w:rsidDel="00000000" w:rsidP="00000000" w:rsidRDefault="00000000" w:rsidRPr="00000000" w14:paraId="00000099">
      <w:pPr>
        <w:numPr>
          <w:ilvl w:val="0"/>
          <w:numId w:val="12"/>
        </w:numPr>
        <w:ind w:left="720" w:hanging="360"/>
        <w:rPr>
          <w:sz w:val="22"/>
          <w:szCs w:val="22"/>
          <w:vertAlign w:val="baseline"/>
        </w:rPr>
      </w:pPr>
      <w:r w:rsidDel="00000000" w:rsidR="00000000" w:rsidRPr="00000000">
        <w:rPr>
          <w:sz w:val="22"/>
          <w:szCs w:val="22"/>
          <w:vertAlign w:val="baseline"/>
          <w:rtl w:val="0"/>
        </w:rPr>
        <w:t xml:space="preserve">When there is a significant presence of blood on the swab, the test can malfunction and is not recommended.  In cases of only trace amounts of blood on the swab, the test still functions properly. </w:t>
      </w:r>
    </w:p>
    <w:p w:rsidR="00000000" w:rsidDel="00000000" w:rsidP="00000000" w:rsidRDefault="00000000" w:rsidRPr="00000000" w14:paraId="0000009A">
      <w:pPr>
        <w:numPr>
          <w:ilvl w:val="0"/>
          <w:numId w:val="14"/>
        </w:numPr>
        <w:ind w:left="720" w:hanging="360"/>
        <w:rPr>
          <w:sz w:val="22"/>
          <w:szCs w:val="22"/>
          <w:vertAlign w:val="baseline"/>
        </w:rPr>
      </w:pPr>
      <w:r w:rsidDel="00000000" w:rsidR="00000000" w:rsidRPr="00000000">
        <w:rPr>
          <w:sz w:val="22"/>
          <w:szCs w:val="22"/>
          <w:vertAlign w:val="baseline"/>
          <w:rtl w:val="0"/>
        </w:rPr>
        <w:t xml:space="preserve">Vaginal infections or urine do not interfere with the results of the AmniSure test.</w:t>
      </w:r>
    </w:p>
    <w:p w:rsidR="00000000" w:rsidDel="00000000" w:rsidP="00000000" w:rsidRDefault="00000000" w:rsidRPr="00000000" w14:paraId="0000009B">
      <w:pPr>
        <w:numPr>
          <w:ilvl w:val="0"/>
          <w:numId w:val="14"/>
        </w:numPr>
        <w:ind w:left="720" w:hanging="360"/>
        <w:rPr>
          <w:sz w:val="22"/>
          <w:szCs w:val="22"/>
          <w:vertAlign w:val="baseline"/>
        </w:rPr>
      </w:pPr>
      <w:r w:rsidDel="00000000" w:rsidR="00000000" w:rsidRPr="00000000">
        <w:rPr>
          <w:sz w:val="22"/>
          <w:szCs w:val="22"/>
          <w:vertAlign w:val="baseline"/>
          <w:rtl w:val="0"/>
        </w:rPr>
        <w:t xml:space="preserve">The performance of AmniSure has not been established in the presence of the following contaminants: meconium, anti-fungal creams or suppositories, K-Y Jelly, Baby Powder (Starch and Talc), Replens, and Baby Oil.</w:t>
      </w:r>
    </w:p>
    <w:p w:rsidR="00000000" w:rsidDel="00000000" w:rsidP="00000000" w:rsidRDefault="00000000" w:rsidRPr="00000000" w14:paraId="0000009C">
      <w:pPr>
        <w:numPr>
          <w:ilvl w:val="0"/>
          <w:numId w:val="14"/>
        </w:numPr>
        <w:ind w:left="720" w:hanging="360"/>
        <w:rPr>
          <w:sz w:val="22"/>
          <w:szCs w:val="22"/>
          <w:vertAlign w:val="baseline"/>
        </w:rPr>
      </w:pPr>
      <w:r w:rsidDel="00000000" w:rsidR="00000000" w:rsidRPr="00000000">
        <w:rPr>
          <w:sz w:val="22"/>
          <w:szCs w:val="22"/>
          <w:vertAlign w:val="baseline"/>
          <w:rtl w:val="0"/>
        </w:rPr>
        <w:t xml:space="preserve">Studies have shown that there is no interference of sperm factor in results.</w:t>
      </w:r>
    </w:p>
    <w:p w:rsidR="00000000" w:rsidDel="00000000" w:rsidP="00000000" w:rsidRDefault="00000000" w:rsidRPr="00000000" w14:paraId="0000009D">
      <w:pPr>
        <w:ind w:left="360" w:firstLine="0"/>
        <w:rPr>
          <w:sz w:val="22"/>
          <w:szCs w:val="22"/>
          <w:vertAlign w:val="baseline"/>
        </w:rPr>
      </w:pPr>
      <w:r w:rsidDel="00000000" w:rsidR="00000000" w:rsidRPr="00000000">
        <w:rPr>
          <w:rtl w:val="0"/>
        </w:rPr>
      </w:r>
    </w:p>
    <w:p w:rsidR="00000000" w:rsidDel="00000000" w:rsidP="00000000" w:rsidRDefault="00000000" w:rsidRPr="00000000" w14:paraId="00000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 w:firstLine="0"/>
        <w:jc w:val="both"/>
        <w:rPr>
          <w:b w:val="0"/>
          <w:sz w:val="22"/>
          <w:szCs w:val="22"/>
          <w:vertAlign w:val="baseline"/>
        </w:rPr>
      </w:pPr>
      <w:r w:rsidDel="00000000" w:rsidR="00000000" w:rsidRPr="00000000">
        <w:rPr>
          <w:b w:val="1"/>
          <w:sz w:val="22"/>
          <w:szCs w:val="22"/>
          <w:vertAlign w:val="baseline"/>
          <w:rtl w:val="0"/>
        </w:rPr>
        <w:t xml:space="preserve">Procedural Limitations</w:t>
      </w:r>
      <w:r w:rsidDel="00000000" w:rsidR="00000000" w:rsidRPr="00000000">
        <w:rPr>
          <w:rtl w:val="0"/>
        </w:rPr>
      </w:r>
    </w:p>
    <w:p w:rsidR="00000000" w:rsidDel="00000000" w:rsidP="00000000" w:rsidRDefault="00000000" w:rsidRPr="00000000" w14:paraId="0000009F">
      <w:pPr>
        <w:numPr>
          <w:ilvl w:val="0"/>
          <w:numId w:val="3"/>
        </w:numPr>
        <w:ind w:left="720" w:hanging="360"/>
        <w:rPr>
          <w:sz w:val="22"/>
          <w:szCs w:val="22"/>
          <w:vertAlign w:val="baseline"/>
        </w:rPr>
      </w:pPr>
      <w:r w:rsidDel="00000000" w:rsidR="00000000" w:rsidRPr="00000000">
        <w:rPr>
          <w:sz w:val="22"/>
          <w:szCs w:val="22"/>
          <w:vertAlign w:val="baseline"/>
          <w:rtl w:val="0"/>
        </w:rPr>
        <w:t xml:space="preserve">AmniSure test kit is for the in vitro detection of human amniotic fluid PAMG-1 protein in vaginal secretion of pregnant women.  The test should be used to evaluate patients with clinical signs/symptoms suggestive of fetal membranes rupture.</w:t>
      </w:r>
    </w:p>
    <w:p w:rsidR="00000000" w:rsidDel="00000000" w:rsidP="00000000" w:rsidRDefault="00000000" w:rsidRPr="00000000" w14:paraId="000000A0">
      <w:pPr>
        <w:numPr>
          <w:ilvl w:val="0"/>
          <w:numId w:val="3"/>
        </w:numPr>
        <w:ind w:left="720" w:hanging="360"/>
        <w:rPr>
          <w:sz w:val="22"/>
          <w:szCs w:val="22"/>
          <w:vertAlign w:val="baseline"/>
        </w:rPr>
      </w:pPr>
      <w:r w:rsidDel="00000000" w:rsidR="00000000" w:rsidRPr="00000000">
        <w:rPr>
          <w:sz w:val="22"/>
          <w:szCs w:val="22"/>
          <w:vertAlign w:val="baseline"/>
          <w:rtl w:val="0"/>
        </w:rPr>
        <w:t xml:space="preserve">Until the diagnosis of membrane rupture is excluded, avoid digital cervical examination to prevent infection and shorten the latency period.</w:t>
      </w:r>
    </w:p>
    <w:p w:rsidR="00000000" w:rsidDel="00000000" w:rsidP="00000000" w:rsidRDefault="00000000" w:rsidRPr="00000000" w14:paraId="000000A1">
      <w:pPr>
        <w:numPr>
          <w:ilvl w:val="0"/>
          <w:numId w:val="3"/>
        </w:numPr>
        <w:ind w:left="720" w:hanging="360"/>
        <w:rPr>
          <w:sz w:val="22"/>
          <w:szCs w:val="22"/>
          <w:vertAlign w:val="baseline"/>
        </w:rPr>
      </w:pPr>
      <w:r w:rsidDel="00000000" w:rsidR="00000000" w:rsidRPr="00000000">
        <w:rPr>
          <w:sz w:val="22"/>
          <w:szCs w:val="22"/>
          <w:vertAlign w:val="baseline"/>
          <w:rtl w:val="0"/>
        </w:rPr>
        <w:t xml:space="preserve">Exclusion criteria include active vaginal bleeding from any source and placenta previa.</w:t>
      </w:r>
    </w:p>
    <w:p w:rsidR="00000000" w:rsidDel="00000000" w:rsidP="00000000" w:rsidRDefault="00000000" w:rsidRPr="00000000" w14:paraId="000000A2">
      <w:pPr>
        <w:numPr>
          <w:ilvl w:val="0"/>
          <w:numId w:val="3"/>
        </w:numPr>
        <w:ind w:left="720" w:hanging="360"/>
        <w:rPr>
          <w:sz w:val="22"/>
          <w:szCs w:val="22"/>
          <w:vertAlign w:val="baseline"/>
        </w:rPr>
      </w:pPr>
      <w:r w:rsidDel="00000000" w:rsidR="00000000" w:rsidRPr="00000000">
        <w:rPr>
          <w:sz w:val="22"/>
          <w:szCs w:val="22"/>
          <w:vertAlign w:val="baseline"/>
          <w:rtl w:val="0"/>
        </w:rPr>
        <w:t xml:space="preserve">Interrupted leakage with minimal residual fluid can lead to false negative result.</w:t>
      </w:r>
    </w:p>
    <w:p w:rsidR="00000000" w:rsidDel="00000000" w:rsidP="00000000" w:rsidRDefault="00000000" w:rsidRPr="00000000" w14:paraId="000000A3">
      <w:pPr>
        <w:numPr>
          <w:ilvl w:val="0"/>
          <w:numId w:val="3"/>
        </w:numPr>
        <w:ind w:left="720" w:hanging="360"/>
        <w:rPr>
          <w:sz w:val="22"/>
          <w:szCs w:val="22"/>
          <w:vertAlign w:val="baseline"/>
        </w:rPr>
      </w:pPr>
      <w:r w:rsidDel="00000000" w:rsidR="00000000" w:rsidRPr="00000000">
        <w:rPr>
          <w:sz w:val="22"/>
          <w:szCs w:val="22"/>
          <w:vertAlign w:val="baseline"/>
          <w:rtl w:val="0"/>
        </w:rPr>
        <w:t xml:space="preserve">Operators must follow all directions carefully to get an accurate reading of the results.</w:t>
      </w:r>
    </w:p>
    <w:p w:rsidR="00000000" w:rsidDel="00000000" w:rsidP="00000000" w:rsidRDefault="00000000" w:rsidRPr="00000000" w14:paraId="000000A4">
      <w:pPr>
        <w:numPr>
          <w:ilvl w:val="0"/>
          <w:numId w:val="3"/>
        </w:numPr>
        <w:ind w:left="720" w:hanging="360"/>
        <w:rPr>
          <w:sz w:val="22"/>
          <w:szCs w:val="22"/>
          <w:vertAlign w:val="baseline"/>
        </w:rPr>
      </w:pPr>
      <w:r w:rsidDel="00000000" w:rsidR="00000000" w:rsidRPr="00000000">
        <w:rPr>
          <w:sz w:val="22"/>
          <w:szCs w:val="22"/>
          <w:vertAlign w:val="baseline"/>
          <w:rtl w:val="0"/>
        </w:rPr>
        <w:t xml:space="preserve">Each test is a single use disposable unit and cannot be reused.</w:t>
      </w:r>
    </w:p>
    <w:p w:rsidR="00000000" w:rsidDel="00000000" w:rsidP="00000000" w:rsidRDefault="00000000" w:rsidRPr="00000000" w14:paraId="000000A5">
      <w:pPr>
        <w:numPr>
          <w:ilvl w:val="0"/>
          <w:numId w:val="3"/>
        </w:numPr>
        <w:ind w:left="720" w:hanging="360"/>
        <w:rPr>
          <w:sz w:val="22"/>
          <w:szCs w:val="22"/>
          <w:vertAlign w:val="baseline"/>
        </w:rPr>
      </w:pPr>
      <w:r w:rsidDel="00000000" w:rsidR="00000000" w:rsidRPr="00000000">
        <w:rPr>
          <w:sz w:val="22"/>
          <w:szCs w:val="22"/>
          <w:vertAlign w:val="baseline"/>
          <w:rtl w:val="0"/>
        </w:rPr>
        <w:t xml:space="preserve">The results obtained are qualitative and no quantitative interpretation should be made based on the results. </w:t>
      </w:r>
    </w:p>
    <w:p w:rsidR="00000000" w:rsidDel="00000000" w:rsidP="00000000" w:rsidRDefault="00000000" w:rsidRPr="00000000" w14:paraId="000000A6">
      <w:pPr>
        <w:numPr>
          <w:ilvl w:val="0"/>
          <w:numId w:val="3"/>
        </w:numPr>
        <w:ind w:left="720" w:hanging="360"/>
        <w:rPr>
          <w:sz w:val="22"/>
          <w:szCs w:val="22"/>
          <w:vertAlign w:val="baseline"/>
        </w:rPr>
      </w:pPr>
      <w:r w:rsidDel="00000000" w:rsidR="00000000" w:rsidRPr="00000000">
        <w:rPr>
          <w:sz w:val="22"/>
          <w:szCs w:val="22"/>
          <w:vertAlign w:val="baseline"/>
          <w:rtl w:val="0"/>
        </w:rPr>
        <w:t xml:space="preserve">In very rare cases when a sample is taken 12 hours or later after a rupture, a false negative result may occur due to the obstruction of fetus or resealing of the amniotic sac.</w:t>
      </w:r>
    </w:p>
    <w:p w:rsidR="00000000" w:rsidDel="00000000" w:rsidP="00000000" w:rsidRDefault="00000000" w:rsidRPr="00000000" w14:paraId="000000A7">
      <w:pPr>
        <w:numPr>
          <w:ilvl w:val="0"/>
          <w:numId w:val="3"/>
        </w:numPr>
        <w:ind w:left="720" w:hanging="360"/>
        <w:rPr>
          <w:sz w:val="22"/>
          <w:szCs w:val="22"/>
          <w:vertAlign w:val="baseline"/>
        </w:rPr>
      </w:pPr>
      <w:r w:rsidDel="00000000" w:rsidR="00000000" w:rsidRPr="00000000">
        <w:rPr>
          <w:sz w:val="22"/>
          <w:szCs w:val="22"/>
          <w:vertAlign w:val="baseline"/>
          <w:rtl w:val="0"/>
        </w:rPr>
        <w:t xml:space="preserve">AmniSure should not be used earlier than 6 hours after the removal of any disinfectant solutions or medicines from the vagina.</w:t>
      </w:r>
    </w:p>
    <w:p w:rsidR="00000000" w:rsidDel="00000000" w:rsidP="00000000" w:rsidRDefault="00000000" w:rsidRPr="00000000" w14:paraId="000000A8">
      <w:pPr>
        <w:numPr>
          <w:ilvl w:val="0"/>
          <w:numId w:val="3"/>
        </w:numPr>
        <w:ind w:left="720" w:hanging="360"/>
        <w:rPr>
          <w:sz w:val="22"/>
          <w:szCs w:val="22"/>
          <w:vertAlign w:val="baseline"/>
        </w:rPr>
      </w:pPr>
      <w:r w:rsidDel="00000000" w:rsidR="00000000" w:rsidRPr="00000000">
        <w:rPr>
          <w:sz w:val="22"/>
          <w:szCs w:val="22"/>
          <w:vertAlign w:val="baseline"/>
          <w:rtl w:val="0"/>
        </w:rPr>
        <w:t xml:space="preserve">Test performance in patients without signs or symptoms of ROM is unknown.</w:t>
      </w:r>
    </w:p>
    <w:p w:rsidR="00000000" w:rsidDel="00000000" w:rsidP="00000000" w:rsidRDefault="00000000" w:rsidRPr="00000000" w14:paraId="000000A9">
      <w:pPr>
        <w:numPr>
          <w:ilvl w:val="0"/>
          <w:numId w:val="3"/>
        </w:numPr>
        <w:ind w:left="720" w:hanging="360"/>
        <w:rPr>
          <w:sz w:val="22"/>
          <w:szCs w:val="22"/>
          <w:vertAlign w:val="baseline"/>
        </w:rPr>
      </w:pPr>
      <w:r w:rsidDel="00000000" w:rsidR="00000000" w:rsidRPr="00000000">
        <w:rPr>
          <w:sz w:val="22"/>
          <w:szCs w:val="22"/>
          <w:vertAlign w:val="baseline"/>
          <w:rtl w:val="0"/>
        </w:rPr>
        <w:t xml:space="preserve">Results should always be used in conjunction with other clinical information.</w:t>
      </w:r>
    </w:p>
    <w:p w:rsidR="00000000" w:rsidDel="00000000" w:rsidP="00000000" w:rsidRDefault="00000000" w:rsidRPr="00000000" w14:paraId="000000AA">
      <w:pPr>
        <w:numPr>
          <w:ilvl w:val="0"/>
          <w:numId w:val="3"/>
        </w:numPr>
        <w:ind w:left="720" w:hanging="360"/>
        <w:rPr>
          <w:sz w:val="22"/>
          <w:szCs w:val="22"/>
          <w:vertAlign w:val="baseline"/>
        </w:rPr>
      </w:pPr>
      <w:r w:rsidDel="00000000" w:rsidR="00000000" w:rsidRPr="00000000">
        <w:rPr>
          <w:sz w:val="22"/>
          <w:szCs w:val="22"/>
          <w:vertAlign w:val="baseline"/>
          <w:rtl w:val="0"/>
        </w:rPr>
        <w:t xml:space="preserve">Placenta previa and performing digital exams prior to sample collection can lead to inaccurate test results.  </w:t>
      </w:r>
    </w:p>
    <w:p w:rsidR="00000000" w:rsidDel="00000000" w:rsidP="00000000" w:rsidRDefault="00000000" w:rsidRPr="00000000" w14:paraId="000000AB">
      <w:pPr>
        <w:numPr>
          <w:ilvl w:val="0"/>
          <w:numId w:val="3"/>
        </w:numPr>
        <w:ind w:left="720" w:hanging="360"/>
        <w:rPr>
          <w:sz w:val="22"/>
          <w:szCs w:val="22"/>
          <w:vertAlign w:val="baseline"/>
        </w:rPr>
      </w:pPr>
      <w:r w:rsidDel="00000000" w:rsidR="00000000" w:rsidRPr="00000000">
        <w:rPr>
          <w:sz w:val="22"/>
          <w:szCs w:val="22"/>
          <w:vertAlign w:val="baseline"/>
          <w:rtl w:val="0"/>
        </w:rPr>
        <w:t xml:space="preserve">Women may labor spontaneously despite a negative test result.</w:t>
      </w:r>
    </w:p>
    <w:p w:rsidR="00000000" w:rsidDel="00000000" w:rsidP="00000000" w:rsidRDefault="00000000" w:rsidRPr="00000000" w14:paraId="000000AC">
      <w:pPr>
        <w:numPr>
          <w:ilvl w:val="0"/>
          <w:numId w:val="3"/>
        </w:numPr>
        <w:ind w:left="720" w:hanging="360"/>
        <w:rPr>
          <w:sz w:val="22"/>
          <w:szCs w:val="22"/>
          <w:vertAlign w:val="baseline"/>
        </w:rPr>
      </w:pPr>
      <w:r w:rsidDel="00000000" w:rsidR="00000000" w:rsidRPr="00000000">
        <w:rPr>
          <w:sz w:val="22"/>
          <w:szCs w:val="22"/>
          <w:vertAlign w:val="baseline"/>
          <w:rtl w:val="0"/>
        </w:rPr>
        <w:t xml:space="preserve">Test strips must remain sealed in foil pouch until just prior to use. Once open, the test strip must be used within 6 hours</w:t>
      </w:r>
    </w:p>
    <w:p w:rsidR="00000000" w:rsidDel="00000000" w:rsidP="00000000" w:rsidRDefault="00000000" w:rsidRPr="00000000" w14:paraId="000000AD">
      <w:pPr>
        <w:numPr>
          <w:ilvl w:val="0"/>
          <w:numId w:val="3"/>
        </w:numPr>
        <w:ind w:left="720" w:hanging="360"/>
        <w:rPr>
          <w:sz w:val="22"/>
          <w:szCs w:val="22"/>
          <w:vertAlign w:val="baseline"/>
        </w:rPr>
      </w:pPr>
      <w:r w:rsidDel="00000000" w:rsidR="00000000" w:rsidRPr="00000000">
        <w:rPr>
          <w:sz w:val="22"/>
          <w:szCs w:val="22"/>
          <w:vertAlign w:val="baseline"/>
          <w:rtl w:val="0"/>
        </w:rPr>
        <w:t xml:space="preserve">Do Not interpret results after 15 minutes have passed since placing test strip in vial.</w:t>
      </w:r>
    </w:p>
    <w:p w:rsidR="00000000" w:rsidDel="00000000" w:rsidP="00000000" w:rsidRDefault="00000000" w:rsidRPr="00000000" w14:paraId="000000AE">
      <w:pPr>
        <w:numPr>
          <w:ilvl w:val="0"/>
          <w:numId w:val="3"/>
        </w:numPr>
        <w:ind w:left="720" w:hanging="360"/>
        <w:rPr>
          <w:sz w:val="22"/>
          <w:szCs w:val="22"/>
          <w:vertAlign w:val="baseline"/>
        </w:rPr>
      </w:pPr>
      <w:r w:rsidDel="00000000" w:rsidR="00000000" w:rsidRPr="00000000">
        <w:rPr>
          <w:sz w:val="22"/>
          <w:szCs w:val="22"/>
          <w:vertAlign w:val="baseline"/>
          <w:rtl w:val="0"/>
        </w:rPr>
        <w:t xml:space="preserve">Positive test results from a strong leakage of amniotic fluid may be visible right away. A very small leak of amniotic fluid may take the full 10 minutes to become positive. A negative result cannot be interpreted until the full 10 minutes have elapsed.</w:t>
      </w:r>
    </w:p>
    <w:p w:rsidR="00000000" w:rsidDel="00000000" w:rsidP="00000000" w:rsidRDefault="00000000" w:rsidRPr="00000000" w14:paraId="00000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val="0"/>
          <w:sz w:val="22"/>
          <w:szCs w:val="22"/>
          <w:vertAlign w:val="baseline"/>
        </w:rPr>
      </w:pPr>
      <w:r w:rsidDel="00000000" w:rsidR="00000000" w:rsidRPr="00000000">
        <w:rPr>
          <w:b w:val="1"/>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Excerpt from “Technical Innovations in Clinical Obstetrics,” Joong Shin Park and Errol Norwitz.</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Contemporary OB/GYN, September 15, 2005, vol. 50.</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baseline"/>
        </w:rPr>
      </w:pPr>
      <w:r w:rsidDel="00000000" w:rsidR="00000000" w:rsidRPr="00000000">
        <w:rPr>
          <w:sz w:val="22"/>
          <w:szCs w:val="22"/>
          <w:vertAlign w:val="baseline"/>
          <w:rtl w:val="0"/>
        </w:rPr>
        <w:t xml:space="preserve">Cousins LM et al., “AmniSure Placental Alpha Microglobulin-1 Rapid Immunoassay versus Standard Diagnostic Methods for Detection of Rupture of Membranes”, American Journal of Perinatology, Volume 22, 2005.</w:t>
      </w:r>
    </w:p>
    <w:p w:rsidR="00000000" w:rsidDel="00000000" w:rsidP="00000000" w:rsidRDefault="00000000" w:rsidRPr="00000000" w14:paraId="000000B4">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baseline"/>
        </w:rPr>
      </w:pPr>
      <w:r w:rsidDel="00000000" w:rsidR="00000000" w:rsidRPr="00000000">
        <w:rPr>
          <w:rtl w:val="0"/>
        </w:rPr>
      </w:r>
    </w:p>
    <w:p w:rsidR="00000000" w:rsidDel="00000000" w:rsidP="00000000" w:rsidRDefault="00000000" w:rsidRPr="00000000" w14:paraId="000000B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vertAlign w:val="baseline"/>
        </w:rPr>
      </w:pPr>
      <w:r w:rsidDel="00000000" w:rsidR="00000000" w:rsidRPr="00000000">
        <w:rPr>
          <w:sz w:val="22"/>
          <w:szCs w:val="22"/>
          <w:vertAlign w:val="baseline"/>
          <w:rtl w:val="0"/>
        </w:rPr>
        <w:t xml:space="preserve">AmniSure ROM test package insert 02/05/09.</w:t>
      </w:r>
    </w:p>
    <w:p w:rsidR="00000000" w:rsidDel="00000000" w:rsidP="00000000" w:rsidRDefault="00000000" w:rsidRPr="00000000" w14:paraId="000000B6">
      <w:pPr>
        <w:rPr>
          <w:sz w:val="22"/>
          <w:szCs w:val="22"/>
          <w:vertAlign w:val="baseline"/>
        </w:rPr>
      </w:pPr>
      <w:r w:rsidDel="00000000" w:rsidR="00000000" w:rsidRPr="00000000">
        <w:rPr>
          <w:rtl w:val="0"/>
        </w:rPr>
      </w:r>
    </w:p>
    <w:p w:rsidR="00000000" w:rsidDel="00000000" w:rsidP="00000000" w:rsidRDefault="00000000" w:rsidRPr="00000000" w14:paraId="000000B7">
      <w:pPr>
        <w:widowControl w:val="1"/>
        <w:rPr>
          <w:b w:val="0"/>
          <w:sz w:val="24"/>
          <w:szCs w:val="24"/>
          <w:vertAlign w:val="baseline"/>
        </w:rPr>
      </w:pPr>
      <w:r w:rsidDel="00000000" w:rsidR="00000000" w:rsidRPr="00000000">
        <w:rPr>
          <w:b w:val="1"/>
          <w:sz w:val="24"/>
          <w:szCs w:val="24"/>
          <w:vertAlign w:val="baseline"/>
          <w:rtl w:val="0"/>
        </w:rPr>
        <w:t xml:space="preserve">Electronic Authorizations:</w:t>
      </w:r>
      <w:r w:rsidDel="00000000" w:rsidR="00000000" w:rsidRPr="00000000">
        <w:rPr>
          <w:rtl w:val="0"/>
        </w:rPr>
      </w:r>
    </w:p>
    <w:p w:rsidR="00000000" w:rsidDel="00000000" w:rsidP="00000000" w:rsidRDefault="00000000" w:rsidRPr="00000000" w14:paraId="000000B8">
      <w:pPr>
        <w:widowControl w:val="1"/>
        <w:rPr>
          <w:sz w:val="24"/>
          <w:szCs w:val="24"/>
          <w:vertAlign w:val="baseline"/>
        </w:rPr>
      </w:pPr>
      <w:r w:rsidDel="00000000" w:rsidR="00000000" w:rsidRPr="00000000">
        <w:rPr>
          <w:rtl w:val="0"/>
        </w:rPr>
      </w:r>
    </w:p>
    <w:p w:rsidR="00000000" w:rsidDel="00000000" w:rsidP="00000000" w:rsidRDefault="00000000" w:rsidRPr="00000000" w14:paraId="000000B9">
      <w:pPr>
        <w:widowControl w:val="1"/>
        <w:rPr>
          <w:sz w:val="24"/>
          <w:szCs w:val="24"/>
          <w:vertAlign w:val="baseline"/>
        </w:rPr>
      </w:pPr>
      <w:r w:rsidDel="00000000" w:rsidR="00000000" w:rsidRPr="00000000">
        <w:rPr>
          <w:sz w:val="24"/>
          <w:szCs w:val="24"/>
          <w:vertAlign w:val="baseline"/>
          <w:rtl w:val="0"/>
        </w:rPr>
        <w:t xml:space="preserve">Michael Zur, MD, Medical Director of Laboratory</w:t>
      </w:r>
    </w:p>
    <w:p w:rsidR="00000000" w:rsidDel="00000000" w:rsidP="00000000" w:rsidRDefault="00000000" w:rsidRPr="00000000" w14:paraId="000000BA">
      <w:pPr>
        <w:widowControl w:val="1"/>
        <w:rPr>
          <w:sz w:val="24"/>
          <w:szCs w:val="24"/>
          <w:vertAlign w:val="baseline"/>
        </w:rPr>
      </w:pPr>
      <w:r w:rsidDel="00000000" w:rsidR="00000000" w:rsidRPr="00000000">
        <w:rPr>
          <w:rtl w:val="0"/>
        </w:rPr>
      </w:r>
    </w:p>
    <w:p w:rsidR="00000000" w:rsidDel="00000000" w:rsidP="00000000" w:rsidRDefault="00000000" w:rsidRPr="00000000" w14:paraId="000000BB">
      <w:pPr>
        <w:widowControl w:val="1"/>
        <w:rPr>
          <w:sz w:val="24"/>
          <w:szCs w:val="24"/>
          <w:vertAlign w:val="baseline"/>
        </w:rPr>
      </w:pPr>
      <w:r w:rsidDel="00000000" w:rsidR="00000000" w:rsidRPr="00000000">
        <w:rPr>
          <w:sz w:val="24"/>
          <w:szCs w:val="24"/>
          <w:vertAlign w:val="baseline"/>
          <w:rtl w:val="0"/>
        </w:rPr>
        <w:t xml:space="preserve">Kelly Cwikla, MT(ASCP)SM, Clinical Manager of Microbiology</w:t>
      </w:r>
    </w:p>
    <w:p w:rsidR="00000000" w:rsidDel="00000000" w:rsidP="00000000" w:rsidRDefault="00000000" w:rsidRPr="00000000" w14:paraId="000000BC">
      <w:pPr>
        <w:widowControl w:val="1"/>
        <w:rPr>
          <w:sz w:val="24"/>
          <w:szCs w:val="24"/>
          <w:vertAlign w:val="baseline"/>
        </w:rPr>
      </w:pPr>
      <w:r w:rsidDel="00000000" w:rsidR="00000000" w:rsidRPr="00000000">
        <w:rPr>
          <w:rtl w:val="0"/>
        </w:rPr>
      </w:r>
    </w:p>
    <w:p w:rsidR="00000000" w:rsidDel="00000000" w:rsidP="00000000" w:rsidRDefault="00000000" w:rsidRPr="00000000" w14:paraId="000000BD">
      <w:pPr>
        <w:rPr>
          <w:sz w:val="22"/>
          <w:szCs w:val="22"/>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1440" w:footer="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C360:Lab:Collection: Amnisure—Rapid Detection of Fetal Membrane Rupture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35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135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296" w:hanging="360"/>
      </w:pPr>
      <w:rPr>
        <w:rFonts w:ascii="Noto Sans Symbols" w:cs="Noto Sans Symbols" w:eastAsia="Noto Sans Symbols" w:hAnsi="Noto Sans Symbols"/>
        <w:vertAlign w:val="baseline"/>
      </w:rPr>
    </w:lvl>
    <w:lvl w:ilvl="1">
      <w:start w:val="1"/>
      <w:numFmt w:val="bullet"/>
      <w:lvlText w:val="●"/>
      <w:lvlJc w:val="left"/>
      <w:pPr>
        <w:ind w:left="2016" w:hanging="360"/>
      </w:pPr>
      <w:rPr>
        <w:rFonts w:ascii="Noto Sans Symbols" w:cs="Noto Sans Symbols" w:eastAsia="Noto Sans Symbols" w:hAnsi="Noto Sans Symbols"/>
        <w:vertAlign w:val="baseline"/>
      </w:rPr>
    </w:lvl>
    <w:lvl w:ilvl="2">
      <w:start w:val="1"/>
      <w:numFmt w:val="bullet"/>
      <w:lvlText w:val="▪"/>
      <w:lvlJc w:val="left"/>
      <w:pPr>
        <w:ind w:left="2736" w:hanging="360"/>
      </w:pPr>
      <w:rPr>
        <w:rFonts w:ascii="Noto Sans Symbols" w:cs="Noto Sans Symbols" w:eastAsia="Noto Sans Symbols" w:hAnsi="Noto Sans Symbols"/>
        <w:vertAlign w:val="baseline"/>
      </w:rPr>
    </w:lvl>
    <w:lvl w:ilvl="3">
      <w:start w:val="1"/>
      <w:numFmt w:val="bullet"/>
      <w:lvlText w:val="●"/>
      <w:lvlJc w:val="left"/>
      <w:pPr>
        <w:ind w:left="3456" w:hanging="360"/>
      </w:pPr>
      <w:rPr>
        <w:rFonts w:ascii="Noto Sans Symbols" w:cs="Noto Sans Symbols" w:eastAsia="Noto Sans Symbols" w:hAnsi="Noto Sans Symbols"/>
        <w:vertAlign w:val="baseline"/>
      </w:rPr>
    </w:lvl>
    <w:lvl w:ilvl="4">
      <w:start w:val="1"/>
      <w:numFmt w:val="bullet"/>
      <w:lvlText w:val="o"/>
      <w:lvlJc w:val="left"/>
      <w:pPr>
        <w:ind w:left="4176" w:hanging="360"/>
      </w:pPr>
      <w:rPr>
        <w:rFonts w:ascii="Courier New" w:cs="Courier New" w:eastAsia="Courier New" w:hAnsi="Courier New"/>
        <w:vertAlign w:val="baseline"/>
      </w:rPr>
    </w:lvl>
    <w:lvl w:ilvl="5">
      <w:start w:val="1"/>
      <w:numFmt w:val="bullet"/>
      <w:lvlText w:val="▪"/>
      <w:lvlJc w:val="left"/>
      <w:pPr>
        <w:ind w:left="4896" w:hanging="360"/>
      </w:pPr>
      <w:rPr>
        <w:rFonts w:ascii="Noto Sans Symbols" w:cs="Noto Sans Symbols" w:eastAsia="Noto Sans Symbols" w:hAnsi="Noto Sans Symbols"/>
        <w:vertAlign w:val="baseline"/>
      </w:rPr>
    </w:lvl>
    <w:lvl w:ilvl="6">
      <w:start w:val="1"/>
      <w:numFmt w:val="bullet"/>
      <w:lvlText w:val="●"/>
      <w:lvlJc w:val="left"/>
      <w:pPr>
        <w:ind w:left="5616" w:hanging="360"/>
      </w:pPr>
      <w:rPr>
        <w:rFonts w:ascii="Noto Sans Symbols" w:cs="Noto Sans Symbols" w:eastAsia="Noto Sans Symbols" w:hAnsi="Noto Sans Symbols"/>
        <w:vertAlign w:val="baseline"/>
      </w:rPr>
    </w:lvl>
    <w:lvl w:ilvl="7">
      <w:start w:val="1"/>
      <w:numFmt w:val="bullet"/>
      <w:lvlText w:val="o"/>
      <w:lvlJc w:val="left"/>
      <w:pPr>
        <w:ind w:left="6336" w:hanging="360"/>
      </w:pPr>
      <w:rPr>
        <w:rFonts w:ascii="Courier New" w:cs="Courier New" w:eastAsia="Courier New" w:hAnsi="Courier New"/>
        <w:vertAlign w:val="baseline"/>
      </w:rPr>
    </w:lvl>
    <w:lvl w:ilvl="8">
      <w:start w:val="1"/>
      <w:numFmt w:val="bullet"/>
      <w:lvlText w:val="▪"/>
      <w:lvlJc w:val="left"/>
      <w:pPr>
        <w:ind w:left="7056"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282" w:hanging="360.0000000000001"/>
      </w:pPr>
      <w:rPr>
        <w:rFonts w:ascii="Noto Sans Symbols" w:cs="Noto Sans Symbols" w:eastAsia="Noto Sans Symbols" w:hAnsi="Noto Sans Symbols"/>
        <w:vertAlign w:val="baseline"/>
      </w:rPr>
    </w:lvl>
    <w:lvl w:ilvl="1">
      <w:start w:val="1"/>
      <w:numFmt w:val="bullet"/>
      <w:lvlText w:val="o"/>
      <w:lvlJc w:val="left"/>
      <w:pPr>
        <w:ind w:left="2002" w:hanging="360"/>
      </w:pPr>
      <w:rPr>
        <w:rFonts w:ascii="Courier New" w:cs="Courier New" w:eastAsia="Courier New" w:hAnsi="Courier New"/>
        <w:vertAlign w:val="baseline"/>
      </w:rPr>
    </w:lvl>
    <w:lvl w:ilvl="2">
      <w:start w:val="1"/>
      <w:numFmt w:val="bullet"/>
      <w:lvlText w:val="▪"/>
      <w:lvlJc w:val="left"/>
      <w:pPr>
        <w:ind w:left="2722" w:hanging="360"/>
      </w:pPr>
      <w:rPr>
        <w:rFonts w:ascii="Noto Sans Symbols" w:cs="Noto Sans Symbols" w:eastAsia="Noto Sans Symbols" w:hAnsi="Noto Sans Symbols"/>
        <w:vertAlign w:val="baseline"/>
      </w:rPr>
    </w:lvl>
    <w:lvl w:ilvl="3">
      <w:start w:val="1"/>
      <w:numFmt w:val="bullet"/>
      <w:lvlText w:val="●"/>
      <w:lvlJc w:val="left"/>
      <w:pPr>
        <w:ind w:left="3442" w:hanging="360"/>
      </w:pPr>
      <w:rPr>
        <w:rFonts w:ascii="Noto Sans Symbols" w:cs="Noto Sans Symbols" w:eastAsia="Noto Sans Symbols" w:hAnsi="Noto Sans Symbols"/>
        <w:vertAlign w:val="baseline"/>
      </w:rPr>
    </w:lvl>
    <w:lvl w:ilvl="4">
      <w:start w:val="1"/>
      <w:numFmt w:val="bullet"/>
      <w:lvlText w:val="o"/>
      <w:lvlJc w:val="left"/>
      <w:pPr>
        <w:ind w:left="4162" w:hanging="360"/>
      </w:pPr>
      <w:rPr>
        <w:rFonts w:ascii="Courier New" w:cs="Courier New" w:eastAsia="Courier New" w:hAnsi="Courier New"/>
        <w:vertAlign w:val="baseline"/>
      </w:rPr>
    </w:lvl>
    <w:lvl w:ilvl="5">
      <w:start w:val="1"/>
      <w:numFmt w:val="bullet"/>
      <w:lvlText w:val="▪"/>
      <w:lvlJc w:val="left"/>
      <w:pPr>
        <w:ind w:left="4882" w:hanging="360"/>
      </w:pPr>
      <w:rPr>
        <w:rFonts w:ascii="Noto Sans Symbols" w:cs="Noto Sans Symbols" w:eastAsia="Noto Sans Symbols" w:hAnsi="Noto Sans Symbols"/>
        <w:vertAlign w:val="baseline"/>
      </w:rPr>
    </w:lvl>
    <w:lvl w:ilvl="6">
      <w:start w:val="1"/>
      <w:numFmt w:val="bullet"/>
      <w:lvlText w:val="●"/>
      <w:lvlJc w:val="left"/>
      <w:pPr>
        <w:ind w:left="5602" w:hanging="360"/>
      </w:pPr>
      <w:rPr>
        <w:rFonts w:ascii="Noto Sans Symbols" w:cs="Noto Sans Symbols" w:eastAsia="Noto Sans Symbols" w:hAnsi="Noto Sans Symbols"/>
        <w:vertAlign w:val="baseline"/>
      </w:rPr>
    </w:lvl>
    <w:lvl w:ilvl="7">
      <w:start w:val="1"/>
      <w:numFmt w:val="bullet"/>
      <w:lvlText w:val="o"/>
      <w:lvlJc w:val="left"/>
      <w:pPr>
        <w:ind w:left="6322" w:hanging="360"/>
      </w:pPr>
      <w:rPr>
        <w:rFonts w:ascii="Courier New" w:cs="Courier New" w:eastAsia="Courier New" w:hAnsi="Courier New"/>
        <w:vertAlign w:val="baseline"/>
      </w:rPr>
    </w:lvl>
    <w:lvl w:ilvl="8">
      <w:start w:val="1"/>
      <w:numFmt w:val="bullet"/>
      <w:lvlText w:val="▪"/>
      <w:lvlJc w:val="left"/>
      <w:pPr>
        <w:ind w:left="7042"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o"/>
      <w:lvlJc w:val="left"/>
      <w:pPr>
        <w:ind w:left="2880" w:hanging="360"/>
      </w:pPr>
      <w:rPr>
        <w:rFonts w:ascii="Courier New" w:cs="Courier New" w:eastAsia="Courier New" w:hAnsi="Courier New"/>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1860" w:hanging="360"/>
      </w:pPr>
      <w:rPr>
        <w:rFonts w:ascii="Times New Roman" w:cs="Times New Roman" w:eastAsia="Times New Roman" w:hAnsi="Times New Roman"/>
        <w:vertAlign w:val="baseline"/>
      </w:rPr>
    </w:lvl>
    <w:lvl w:ilvl="1">
      <w:start w:val="1"/>
      <w:numFmt w:val="bullet"/>
      <w:lvlText w:val="o"/>
      <w:lvlJc w:val="left"/>
      <w:pPr>
        <w:ind w:left="2580" w:hanging="360"/>
      </w:pPr>
      <w:rPr>
        <w:rFonts w:ascii="Courier New" w:cs="Courier New" w:eastAsia="Courier New" w:hAnsi="Courier New"/>
        <w:vertAlign w:val="baseline"/>
      </w:rPr>
    </w:lvl>
    <w:lvl w:ilvl="2">
      <w:start w:val="1"/>
      <w:numFmt w:val="bullet"/>
      <w:lvlText w:val="▪"/>
      <w:lvlJc w:val="left"/>
      <w:pPr>
        <w:ind w:left="3300" w:hanging="360"/>
      </w:pPr>
      <w:rPr>
        <w:rFonts w:ascii="Noto Sans Symbols" w:cs="Noto Sans Symbols" w:eastAsia="Noto Sans Symbols" w:hAnsi="Noto Sans Symbols"/>
        <w:vertAlign w:val="baseline"/>
      </w:rPr>
    </w:lvl>
    <w:lvl w:ilvl="3">
      <w:start w:val="1"/>
      <w:numFmt w:val="bullet"/>
      <w:lvlText w:val="●"/>
      <w:lvlJc w:val="left"/>
      <w:pPr>
        <w:ind w:left="4020" w:hanging="360"/>
      </w:pPr>
      <w:rPr>
        <w:rFonts w:ascii="Noto Sans Symbols" w:cs="Noto Sans Symbols" w:eastAsia="Noto Sans Symbols" w:hAnsi="Noto Sans Symbols"/>
        <w:vertAlign w:val="baseline"/>
      </w:rPr>
    </w:lvl>
    <w:lvl w:ilvl="4">
      <w:start w:val="1"/>
      <w:numFmt w:val="bullet"/>
      <w:lvlText w:val="o"/>
      <w:lvlJc w:val="left"/>
      <w:pPr>
        <w:ind w:left="4740" w:hanging="360"/>
      </w:pPr>
      <w:rPr>
        <w:rFonts w:ascii="Courier New" w:cs="Courier New" w:eastAsia="Courier New" w:hAnsi="Courier New"/>
        <w:vertAlign w:val="baseline"/>
      </w:rPr>
    </w:lvl>
    <w:lvl w:ilvl="5">
      <w:start w:val="1"/>
      <w:numFmt w:val="bullet"/>
      <w:lvlText w:val="▪"/>
      <w:lvlJc w:val="left"/>
      <w:pPr>
        <w:ind w:left="5460" w:hanging="360"/>
      </w:pPr>
      <w:rPr>
        <w:rFonts w:ascii="Noto Sans Symbols" w:cs="Noto Sans Symbols" w:eastAsia="Noto Sans Symbols" w:hAnsi="Noto Sans Symbols"/>
        <w:vertAlign w:val="baseline"/>
      </w:rPr>
    </w:lvl>
    <w:lvl w:ilvl="6">
      <w:start w:val="1"/>
      <w:numFmt w:val="bullet"/>
      <w:lvlText w:val="●"/>
      <w:lvlJc w:val="left"/>
      <w:pPr>
        <w:ind w:left="6180" w:hanging="360"/>
      </w:pPr>
      <w:rPr>
        <w:rFonts w:ascii="Noto Sans Symbols" w:cs="Noto Sans Symbols" w:eastAsia="Noto Sans Symbols" w:hAnsi="Noto Sans Symbols"/>
        <w:vertAlign w:val="baseline"/>
      </w:rPr>
    </w:lvl>
    <w:lvl w:ilvl="7">
      <w:start w:val="1"/>
      <w:numFmt w:val="bullet"/>
      <w:lvlText w:val="o"/>
      <w:lvlJc w:val="left"/>
      <w:pPr>
        <w:ind w:left="6900" w:hanging="360"/>
      </w:pPr>
      <w:rPr>
        <w:rFonts w:ascii="Courier New" w:cs="Courier New" w:eastAsia="Courier New" w:hAnsi="Courier New"/>
        <w:vertAlign w:val="baseline"/>
      </w:rPr>
    </w:lvl>
    <w:lvl w:ilvl="8">
      <w:start w:val="1"/>
      <w:numFmt w:val="bullet"/>
      <w:lvlText w:val="▪"/>
      <w:lvlJc w:val="left"/>
      <w:pPr>
        <w:ind w:left="76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decimal"/>
      <w:lvlText w:val="%2."/>
      <w:lvlJc w:val="left"/>
      <w:pPr>
        <w:ind w:left="2160" w:hanging="360"/>
      </w:pPr>
      <w:rPr>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296" w:hanging="360"/>
      </w:pPr>
      <w:rPr>
        <w:rFonts w:ascii="Noto Sans Symbols" w:cs="Noto Sans Symbols" w:eastAsia="Noto Sans Symbols" w:hAnsi="Noto Sans Symbols"/>
        <w:vertAlign w:val="baseline"/>
      </w:rPr>
    </w:lvl>
    <w:lvl w:ilvl="1">
      <w:start w:val="1"/>
      <w:numFmt w:val="bullet"/>
      <w:lvlText w:val="●"/>
      <w:lvlJc w:val="left"/>
      <w:pPr>
        <w:ind w:left="2016" w:hanging="360"/>
      </w:pPr>
      <w:rPr>
        <w:rFonts w:ascii="Noto Sans Symbols" w:cs="Noto Sans Symbols" w:eastAsia="Noto Sans Symbols" w:hAnsi="Noto Sans Symbols"/>
        <w:vertAlign w:val="baseline"/>
      </w:rPr>
    </w:lvl>
    <w:lvl w:ilvl="2">
      <w:start w:val="1"/>
      <w:numFmt w:val="bullet"/>
      <w:lvlText w:val="▪"/>
      <w:lvlJc w:val="left"/>
      <w:pPr>
        <w:ind w:left="2736" w:hanging="360"/>
      </w:pPr>
      <w:rPr>
        <w:rFonts w:ascii="Noto Sans Symbols" w:cs="Noto Sans Symbols" w:eastAsia="Noto Sans Symbols" w:hAnsi="Noto Sans Symbols"/>
        <w:vertAlign w:val="baseline"/>
      </w:rPr>
    </w:lvl>
    <w:lvl w:ilvl="3">
      <w:start w:val="1"/>
      <w:numFmt w:val="bullet"/>
      <w:lvlText w:val="●"/>
      <w:lvlJc w:val="left"/>
      <w:pPr>
        <w:ind w:left="3456" w:hanging="360"/>
      </w:pPr>
      <w:rPr>
        <w:rFonts w:ascii="Noto Sans Symbols" w:cs="Noto Sans Symbols" w:eastAsia="Noto Sans Symbols" w:hAnsi="Noto Sans Symbols"/>
        <w:vertAlign w:val="baseline"/>
      </w:rPr>
    </w:lvl>
    <w:lvl w:ilvl="4">
      <w:start w:val="1"/>
      <w:numFmt w:val="bullet"/>
      <w:lvlText w:val="o"/>
      <w:lvlJc w:val="left"/>
      <w:pPr>
        <w:ind w:left="4176" w:hanging="360"/>
      </w:pPr>
      <w:rPr>
        <w:rFonts w:ascii="Courier New" w:cs="Courier New" w:eastAsia="Courier New" w:hAnsi="Courier New"/>
        <w:vertAlign w:val="baseline"/>
      </w:rPr>
    </w:lvl>
    <w:lvl w:ilvl="5">
      <w:start w:val="1"/>
      <w:numFmt w:val="bullet"/>
      <w:lvlText w:val="▪"/>
      <w:lvlJc w:val="left"/>
      <w:pPr>
        <w:ind w:left="4896" w:hanging="360"/>
      </w:pPr>
      <w:rPr>
        <w:rFonts w:ascii="Noto Sans Symbols" w:cs="Noto Sans Symbols" w:eastAsia="Noto Sans Symbols" w:hAnsi="Noto Sans Symbols"/>
        <w:vertAlign w:val="baseline"/>
      </w:rPr>
    </w:lvl>
    <w:lvl w:ilvl="6">
      <w:start w:val="1"/>
      <w:numFmt w:val="bullet"/>
      <w:lvlText w:val="●"/>
      <w:lvlJc w:val="left"/>
      <w:pPr>
        <w:ind w:left="5616" w:hanging="360"/>
      </w:pPr>
      <w:rPr>
        <w:rFonts w:ascii="Noto Sans Symbols" w:cs="Noto Sans Symbols" w:eastAsia="Noto Sans Symbols" w:hAnsi="Noto Sans Symbols"/>
        <w:vertAlign w:val="baseline"/>
      </w:rPr>
    </w:lvl>
    <w:lvl w:ilvl="7">
      <w:start w:val="1"/>
      <w:numFmt w:val="bullet"/>
      <w:lvlText w:val="o"/>
      <w:lvlJc w:val="left"/>
      <w:pPr>
        <w:ind w:left="6336" w:hanging="360"/>
      </w:pPr>
      <w:rPr>
        <w:rFonts w:ascii="Courier New" w:cs="Courier New" w:eastAsia="Courier New" w:hAnsi="Courier New"/>
        <w:vertAlign w:val="baseline"/>
      </w:rPr>
    </w:lvl>
    <w:lvl w:ilvl="8">
      <w:start w:val="1"/>
      <w:numFmt w:val="bullet"/>
      <w:lvlText w:val="▪"/>
      <w:lvlJc w:val="left"/>
      <w:pPr>
        <w:ind w:left="7056"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FootnoteReference">
    <w:name w:val="Footnote Reference"/>
    <w:next w:val="FootnoteReference"/>
    <w:autoRedefine w:val="0"/>
    <w:hidden w:val="0"/>
    <w:qFormat w:val="0"/>
    <w:rPr>
      <w:w w:val="100"/>
      <w:position w:val="-1"/>
      <w:effect w:val="none"/>
      <w:vertAlign w:val="baseline"/>
      <w:cs w:val="0"/>
      <w:em w:val="none"/>
      <w:lang/>
    </w:rPr>
  </w:style>
  <w:style w:type="paragraph" w:styleId="BodyText">
    <w:name w:val="Body Text"/>
    <w:basedOn w:val="Normal"/>
    <w:next w:val="Body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EndnoteText">
    <w:name w:val="Endnote Text"/>
    <w:basedOn w:val="Normal"/>
    <w:next w:val="EndnoteText"/>
    <w:autoRedefine w:val="0"/>
    <w:hidden w:val="0"/>
    <w:qFormat w:val="0"/>
    <w:pPr>
      <w:widowControl w:val="0"/>
      <w:suppressAutoHyphens w:val="1"/>
      <w:autoSpaceDE w:val="0"/>
      <w:autoSpaceDN w:val="0"/>
      <w:adjustRightInd w:val="1"/>
      <w:spacing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widowControl w:val="0"/>
      <w:suppressAutoHyphens w:val="1"/>
      <w:autoSpaceDE w:val="0"/>
      <w:autoSpaceDN w:val="0"/>
      <w:adjustRightInd w:val="0"/>
      <w:spacing w:after="120" w:line="480" w:lineRule="auto"/>
      <w:ind w:left="36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p7">
    <w:name w:val="p7"/>
    <w:basedOn w:val="Normal"/>
    <w:next w:val="p7"/>
    <w:autoRedefine w:val="0"/>
    <w:hidden w:val="0"/>
    <w:qFormat w:val="0"/>
    <w:pPr>
      <w:widowControl w:val="0"/>
      <w:tabs>
        <w:tab w:val="left" w:leader="none" w:pos="980"/>
      </w:tabs>
      <w:suppressAutoHyphens w:val="1"/>
      <w:autoSpaceDE w:val="1"/>
      <w:autoSpaceDN w:val="1"/>
      <w:adjustRightInd w:val="1"/>
      <w:spacing w:line="240" w:lineRule="atLeast"/>
      <w:ind w:left="460" w:leftChars="-1" w:rightChars="0" w:firstLineChars="-1"/>
      <w:textDirection w:val="btLr"/>
      <w:textAlignment w:val="top"/>
      <w:outlineLvl w:val="0"/>
    </w:pPr>
    <w:rPr>
      <w:snapToGrid w:val="0"/>
      <w:w w:val="100"/>
      <w:position w:val="-1"/>
      <w:sz w:val="24"/>
      <w:szCs w:val="20"/>
      <w:effect w:val="none"/>
      <w:vertAlign w:val="baseline"/>
      <w:cs w:val="0"/>
      <w:em w:val="none"/>
      <w:lang w:bidi="ar-SA" w:eastAsia="en-US" w:val="en-US"/>
    </w:r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autoSpaceDE w:val="0"/>
      <w:autoSpaceDN w:val="0"/>
      <w:adjustRightInd w:val="1"/>
      <w:spacing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widowControl w:val="0"/>
      <w:suppressAutoHyphens w:val="1"/>
      <w:autoSpaceDE w:val="0"/>
      <w:autoSpaceDN w:val="0"/>
      <w:adjustRightInd w:val="0"/>
      <w:spacing w:after="120" w:line="1" w:lineRule="atLeast"/>
      <w:ind w:left="360" w:leftChars="-1" w:rightChars="0" w:firstLineChars="-1"/>
      <w:textDirection w:val="btLr"/>
      <w:textAlignment w:val="top"/>
      <w:outlineLvl w:val="0"/>
    </w:pPr>
    <w:rPr>
      <w:w w:val="100"/>
      <w:position w:val="-1"/>
      <w:sz w:val="16"/>
      <w:szCs w:val="16"/>
      <w:effect w:val="none"/>
      <w:vertAlign w:val="baseline"/>
      <w:cs w:val="0"/>
      <w:em w:val="none"/>
      <w:lang w:bidi="ar-SA" w:eastAsia="en-US" w:val="en-US"/>
    </w:rPr>
  </w:style>
  <w:style w:type="character" w:styleId="EndnoteReference">
    <w:name w:val="Endnote Reference"/>
    <w:next w:val="EndnoteReference"/>
    <w:autoRedefine w:val="0"/>
    <w:hidden w:val="0"/>
    <w:qFormat w:val="0"/>
    <w:rPr>
      <w:w w:val="100"/>
      <w:position w:val="-1"/>
      <w:effect w:val="none"/>
      <w:vertAlign w:val="superscript"/>
      <w:cs w:val="0"/>
      <w:em w:val="none"/>
      <w:lang/>
    </w:rPr>
  </w:style>
  <w:style w:type="paragraph" w:styleId="BalloonText">
    <w:name w:val="Balloon Text"/>
    <w:basedOn w:val="Normal"/>
    <w:next w:val="BalloonTex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680"/>
        <w:tab w:val="right" w:leader="none" w:pos="9360"/>
      </w:tabs>
      <w:suppressAutoHyphens w:val="1"/>
      <w:autoSpaceDE w:val="0"/>
      <w:autoSpaceDN w:val="0"/>
      <w:adjustRightInd w:val="0"/>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hLZD3jULsihV2MIh8BwsaSIwA==">AMUW2mXLsMXypS4j8oO/Jbo4QXjR0ThpZXFI0XDSlJK2D+qlYvV35SQV4K1DooLke/LQsW5d8fcy1Uv7tC8Kh1nCjyUebRSeuTudj6cQDh9xFFpWvZGphtE=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2014-06-20T19:19:00Z</dcterms:created>
  <dc:creator>Janet Krcha</dc:creator>
</cp:coreProperties>
</file>