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554730" cy="108140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1081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vertAlign w:val="baseline"/>
          <w:rtl w:val="0"/>
        </w:rPr>
        <w:t xml:space="preserve">Fax all requests to: 352-1733 ATTN: </w:t>
      </w:r>
      <w:r w:rsidDel="00000000" w:rsidR="00000000" w:rsidRPr="00000000">
        <w:rPr>
          <w:rtl w:val="0"/>
        </w:rPr>
        <w:t xml:space="preserve">Specimen Processing (Kayla McMillen)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LABORATORY SUPPLY REQUEST FORM for PHYSICIAN OFFICES/ LOURDES OFFSITES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NOTE: Only the supplies listed here are available from the laboratory.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do not write in other supplies.  Thank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Facility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location: _________________  Date Requested: __________  Requested by: ______________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Routine: _______  Emergency: _______  Date Sent to Lab: ____________  Filled by: ____________</w:t>
      </w:r>
    </w:p>
    <w:p w:rsidR="00000000" w:rsidDel="00000000" w:rsidP="00000000" w:rsidRDefault="00000000" w:rsidRPr="00000000" w14:paraId="00000009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2544"/>
        <w:gridCol w:w="696"/>
        <w:gridCol w:w="2496"/>
        <w:gridCol w:w="744"/>
        <w:gridCol w:w="2448"/>
        <w:tblGridChange w:id="0">
          <w:tblGrid>
            <w:gridCol w:w="648"/>
            <w:gridCol w:w="2544"/>
            <w:gridCol w:w="696"/>
            <w:gridCol w:w="2496"/>
            <w:gridCol w:w="744"/>
            <w:gridCol w:w="244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Qty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Office Supplies Order Forms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Qty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Anatomical Pathology Supplies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Qty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Other Supplies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Lead forms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Cyto Brush/Wooden Scraper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***Biohazard bags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AFP Maternal Screening Forms (Triple/Quad Screens)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Cyto Lyt Solution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***Hemoccult Slides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***Outpatient Blue Order Forms (allow 1week)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 oz. Non-sterile specimen container w/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Formalin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Tan Top Vacutainers for Lead Testing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***Cytology GYN/NonGYN Pink Order Forms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(allow 1 week)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Thin prep vials w/ brush/spatula 25/pack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24 Urine jug with no preservative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***Surgical Pathology Yellow Order Forms </w:t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(allow 1week)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Frosted Slides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Qty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Microbiology Supplies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Qty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Microbiology cont.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Qty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Microbiology cont.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GenProbe Collection Kits: Unisex Swabs Chlamydia/GC (1box=50)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GC culture plate (ea) Medium has a short out date.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Do Not refrigerate after inoculation.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***Sterile 4oz. Specimen containers (each)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GenProbe Collection Kits: Urine Transport Kits Chlamydia/GC (1box=50)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Universal Transport Media (each)</w:t>
            </w:r>
          </w:p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Store at room Temp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***White container for stool specimen (each)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Mini Tip Swabs for NP and Urethral Collections (each)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Pinworm Paddles (each)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***Culturette Swabs</w:t>
            </w:r>
          </w:p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(1 bag=50 swabs)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Swabs for Covid-19 testing (each)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***Anaerobic Swabs (each)</w:t>
            </w:r>
          </w:p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Note: Not indicated for Rapid Strep testing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***Indicates items not supplied to Lourdes Offsite Offices through the Laboratory. Items MUST be ordered through Owens and Minor. Order Request forms are available through Mailroom.    8/2020</w:t>
      </w:r>
    </w:p>
    <w:p w:rsidR="00000000" w:rsidDel="00000000" w:rsidP="00000000" w:rsidRDefault="00000000" w:rsidRPr="00000000" w14:paraId="00000058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C360:Lab: General Laboratory: Physician Office Laboratory Supply Requests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1iob1KxJvuVgDpcYwv2qnXUzQ==">AMUW2mWGh5VsuujIvGUXqNwQ8DdsEj9OjMHp60OM1nvoIAB1J3sJAcGIw/nxxQSjfth4HaWW6YsetoCoK6BiZMlpOjuAqkuZhP2X2hq/ZRAOxmor6C/2+Ko=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2012-07-02T16:24:00Z</dcterms:created>
  <dc:creator>Authorized User</dc:creator>
</cp:coreProperties>
</file>